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2AF2" w14:textId="3F1F1306" w:rsidR="00591AF7" w:rsidRDefault="00831438" w:rsidP="00606146">
      <w:pPr>
        <w:pStyle w:val="paragraph"/>
        <w:spacing w:line="360" w:lineRule="auto"/>
        <w:jc w:val="center"/>
        <w:rPr>
          <w:b/>
          <w:bCs/>
          <w:sz w:val="28"/>
          <w:szCs w:val="28"/>
          <w:lang w:val="en-GB"/>
        </w:rPr>
      </w:pPr>
      <w:r w:rsidRPr="00591AF7">
        <w:rPr>
          <w:b/>
          <w:bCs/>
          <w:sz w:val="28"/>
          <w:szCs w:val="28"/>
          <w:lang w:val="en-GB"/>
        </w:rPr>
        <w:t xml:space="preserve">Use of </w:t>
      </w:r>
      <w:r w:rsidR="005144EA">
        <w:rPr>
          <w:b/>
          <w:bCs/>
          <w:sz w:val="28"/>
          <w:szCs w:val="28"/>
          <w:lang w:val="en-GB"/>
        </w:rPr>
        <w:t>V</w:t>
      </w:r>
      <w:r w:rsidRPr="00591AF7">
        <w:rPr>
          <w:b/>
          <w:bCs/>
          <w:sz w:val="28"/>
          <w:szCs w:val="28"/>
          <w:lang w:val="en-GB"/>
        </w:rPr>
        <w:t xml:space="preserve">ideos in the </w:t>
      </w:r>
      <w:r w:rsidR="005144EA">
        <w:rPr>
          <w:b/>
          <w:bCs/>
          <w:sz w:val="28"/>
          <w:szCs w:val="28"/>
          <w:lang w:val="en-GB"/>
        </w:rPr>
        <w:t>Information and Communication Technology Open Online Course</w:t>
      </w:r>
      <w:r w:rsidRPr="00591AF7">
        <w:rPr>
          <w:b/>
          <w:bCs/>
          <w:sz w:val="28"/>
          <w:szCs w:val="28"/>
          <w:lang w:val="en-GB"/>
        </w:rPr>
        <w:t xml:space="preserve">: insights for </w:t>
      </w:r>
      <w:r w:rsidRPr="002D06F4">
        <w:rPr>
          <w:b/>
          <w:bCs/>
          <w:sz w:val="28"/>
          <w:szCs w:val="28"/>
          <w:lang w:val="en-GB"/>
        </w:rPr>
        <w:t>lea</w:t>
      </w:r>
      <w:r w:rsidR="00E87C89" w:rsidRPr="002D06F4">
        <w:rPr>
          <w:b/>
          <w:bCs/>
          <w:sz w:val="28"/>
          <w:szCs w:val="28"/>
          <w:lang w:val="en-GB"/>
        </w:rPr>
        <w:t>r</w:t>
      </w:r>
      <w:r w:rsidRPr="002D06F4">
        <w:rPr>
          <w:b/>
          <w:bCs/>
          <w:sz w:val="28"/>
          <w:szCs w:val="28"/>
          <w:lang w:val="en-GB"/>
        </w:rPr>
        <w:t>ning</w:t>
      </w:r>
      <w:r w:rsidRPr="00591AF7">
        <w:rPr>
          <w:b/>
          <w:bCs/>
          <w:sz w:val="28"/>
          <w:szCs w:val="28"/>
          <w:lang w:val="en-GB"/>
        </w:rPr>
        <w:t xml:space="preserve"> and development of transformative digital agency </w:t>
      </w:r>
      <w:r w:rsidR="002D64CB">
        <w:rPr>
          <w:b/>
          <w:bCs/>
          <w:sz w:val="28"/>
          <w:szCs w:val="28"/>
          <w:lang w:val="en-GB"/>
        </w:rPr>
        <w:t>with</w:t>
      </w:r>
      <w:r w:rsidRPr="00591AF7">
        <w:rPr>
          <w:b/>
          <w:bCs/>
          <w:sz w:val="28"/>
          <w:szCs w:val="28"/>
          <w:lang w:val="en-GB"/>
        </w:rPr>
        <w:t xml:space="preserve"> pre- and in-service teachers in Norway</w:t>
      </w:r>
    </w:p>
    <w:p w14:paraId="05852A5F" w14:textId="77777777" w:rsidR="00306C5B" w:rsidRPr="00306C5B" w:rsidRDefault="00306C5B" w:rsidP="00306C5B">
      <w:pPr>
        <w:spacing w:after="0" w:line="240" w:lineRule="auto"/>
        <w:rPr>
          <w:rFonts w:ascii="Times New Roman" w:hAnsi="Times New Roman" w:cs="Times New Roman"/>
          <w:sz w:val="20"/>
          <w:szCs w:val="20"/>
          <w:lang w:val="en-US"/>
        </w:rPr>
      </w:pPr>
      <w:r w:rsidRPr="00306C5B">
        <w:rPr>
          <w:rFonts w:ascii="Times New Roman" w:hAnsi="Times New Roman" w:cs="Times New Roman"/>
          <w:sz w:val="20"/>
          <w:szCs w:val="20"/>
          <w:lang w:val="en-GB"/>
        </w:rPr>
        <w:t>Irina Engeness¹</w:t>
      </w:r>
      <w:r w:rsidRPr="00306C5B">
        <w:rPr>
          <w:rFonts w:ascii="Times New Roman" w:hAnsi="Times New Roman" w:cs="Times New Roman"/>
          <w:sz w:val="20"/>
          <w:szCs w:val="20"/>
          <w:rtl/>
          <w:lang w:val="en-GB"/>
        </w:rPr>
        <w:t>٭</w:t>
      </w:r>
      <w:r w:rsidRPr="00306C5B">
        <w:rPr>
          <w:rFonts w:ascii="Times New Roman" w:hAnsi="Times New Roman" w:cs="Times New Roman"/>
          <w:sz w:val="20"/>
          <w:szCs w:val="20"/>
          <w:lang w:val="en-GB"/>
        </w:rPr>
        <w:t xml:space="preserve">, Magnus Nohr¹, </w:t>
      </w:r>
      <w:r w:rsidRPr="00306C5B">
        <w:rPr>
          <w:rFonts w:ascii="Times New Roman" w:hAnsi="Times New Roman" w:cs="Times New Roman"/>
          <w:sz w:val="20"/>
          <w:szCs w:val="20"/>
          <w:lang w:val="en-US"/>
        </w:rPr>
        <w:t>Ammar Bahadur Singh</w:t>
      </w:r>
      <w:r w:rsidRPr="00306C5B">
        <w:rPr>
          <w:rFonts w:ascii="Times New Roman" w:hAnsi="Times New Roman" w:cs="Times New Roman"/>
          <w:sz w:val="20"/>
          <w:szCs w:val="20"/>
          <w:lang w:val="en-GB"/>
        </w:rPr>
        <w:t>¹</w:t>
      </w:r>
      <w:r w:rsidRPr="00306C5B">
        <w:rPr>
          <w:rFonts w:ascii="Times New Roman" w:hAnsi="Times New Roman" w:cs="Times New Roman"/>
          <w:sz w:val="20"/>
          <w:szCs w:val="20"/>
          <w:lang w:val="en-US"/>
        </w:rPr>
        <w:t>, and Anders Mørch²</w:t>
      </w:r>
    </w:p>
    <w:p w14:paraId="60B74372" w14:textId="77777777" w:rsidR="00306C5B" w:rsidRPr="00306C5B" w:rsidRDefault="00306C5B" w:rsidP="00306C5B">
      <w:pPr>
        <w:spacing w:after="0" w:line="240" w:lineRule="auto"/>
        <w:rPr>
          <w:rFonts w:ascii="Times New Roman" w:hAnsi="Times New Roman" w:cs="Times New Roman"/>
          <w:sz w:val="20"/>
          <w:szCs w:val="20"/>
          <w:lang w:val="en-GB"/>
        </w:rPr>
      </w:pPr>
      <w:r w:rsidRPr="00306C5B">
        <w:rPr>
          <w:rFonts w:ascii="Times New Roman" w:hAnsi="Times New Roman" w:cs="Times New Roman"/>
          <w:sz w:val="20"/>
          <w:szCs w:val="20"/>
          <w:lang w:val="en-GB"/>
        </w:rPr>
        <w:t>Corresponding author: Irina Engeness https://orcid.org/0000-0001-5948-4992</w:t>
      </w:r>
    </w:p>
    <w:p w14:paraId="71A34A72" w14:textId="77777777" w:rsidR="00306C5B" w:rsidRPr="00306C5B" w:rsidRDefault="00306C5B" w:rsidP="00306C5B">
      <w:pPr>
        <w:spacing w:after="0" w:line="360" w:lineRule="auto"/>
        <w:jc w:val="both"/>
        <w:rPr>
          <w:rFonts w:ascii="Times New Roman" w:hAnsi="Times New Roman" w:cs="Times New Roman"/>
          <w:b/>
          <w:sz w:val="20"/>
          <w:szCs w:val="20"/>
          <w:lang w:val="en-GB"/>
        </w:rPr>
      </w:pPr>
    </w:p>
    <w:p w14:paraId="206BF60C" w14:textId="4C523E0C" w:rsidR="00306C5B" w:rsidRPr="00306C5B" w:rsidRDefault="00306C5B" w:rsidP="00306C5B">
      <w:pPr>
        <w:spacing w:after="0" w:line="240" w:lineRule="auto"/>
        <w:rPr>
          <w:rFonts w:ascii="Times New Roman" w:hAnsi="Times New Roman" w:cs="Times New Roman"/>
          <w:b/>
          <w:sz w:val="20"/>
          <w:szCs w:val="20"/>
          <w:lang w:val="en-GB"/>
        </w:rPr>
      </w:pPr>
      <w:r w:rsidRPr="00306C5B">
        <w:rPr>
          <w:rFonts w:ascii="Times New Roman" w:hAnsi="Times New Roman" w:cs="Times New Roman"/>
          <w:b/>
          <w:sz w:val="20"/>
          <w:szCs w:val="20"/>
          <w:lang w:val="en-GB"/>
        </w:rPr>
        <w:t>Authors’ Affiliation:</w:t>
      </w:r>
    </w:p>
    <w:p w14:paraId="68CADCEF" w14:textId="77777777" w:rsidR="00306C5B" w:rsidRPr="00306C5B" w:rsidRDefault="00306C5B" w:rsidP="00306C5B">
      <w:pPr>
        <w:spacing w:after="0" w:line="240" w:lineRule="auto"/>
        <w:rPr>
          <w:rFonts w:ascii="Times New Roman" w:hAnsi="Times New Roman" w:cs="Times New Roman"/>
          <w:sz w:val="20"/>
          <w:szCs w:val="20"/>
          <w:lang w:val="en-GB"/>
        </w:rPr>
      </w:pPr>
      <w:r w:rsidRPr="00306C5B">
        <w:rPr>
          <w:rFonts w:ascii="Times New Roman" w:hAnsi="Times New Roman" w:cs="Times New Roman"/>
          <w:sz w:val="20"/>
          <w:szCs w:val="20"/>
          <w:lang w:val="en-GB"/>
        </w:rPr>
        <w:t>¹Faculty of Education, Østfold University College, Halden, Norway</w:t>
      </w:r>
    </w:p>
    <w:p w14:paraId="1C862AF3" w14:textId="3DC991C4" w:rsidR="00493B88" w:rsidRDefault="00306C5B" w:rsidP="00306C5B">
      <w:pPr>
        <w:spacing w:after="0" w:line="240" w:lineRule="auto"/>
        <w:rPr>
          <w:rFonts w:ascii="Times New Roman" w:hAnsi="Times New Roman" w:cs="Times New Roman"/>
          <w:sz w:val="20"/>
          <w:szCs w:val="20"/>
          <w:lang w:val="en-GB"/>
        </w:rPr>
      </w:pPr>
      <w:r w:rsidRPr="00306C5B">
        <w:rPr>
          <w:rFonts w:ascii="Times New Roman" w:hAnsi="Times New Roman" w:cs="Times New Roman"/>
          <w:sz w:val="20"/>
          <w:szCs w:val="20"/>
          <w:lang w:val="en-GB"/>
        </w:rPr>
        <w:t>² Department of Education, University of Oslo, Oslo, Norway</w:t>
      </w:r>
    </w:p>
    <w:p w14:paraId="78E9F241" w14:textId="41FF9097" w:rsidR="00306C5B" w:rsidRDefault="00306C5B" w:rsidP="00306C5B">
      <w:pPr>
        <w:spacing w:after="0" w:line="240" w:lineRule="auto"/>
        <w:rPr>
          <w:rFonts w:ascii="Times New Roman" w:hAnsi="Times New Roman" w:cs="Times New Roman"/>
          <w:sz w:val="20"/>
          <w:szCs w:val="20"/>
          <w:lang w:val="en-GB"/>
        </w:rPr>
      </w:pPr>
    </w:p>
    <w:p w14:paraId="045AB6C4" w14:textId="272242BD" w:rsidR="00306C5B" w:rsidRDefault="00306C5B" w:rsidP="00306C5B">
      <w:pPr>
        <w:spacing w:after="0" w:line="240" w:lineRule="auto"/>
        <w:rPr>
          <w:rFonts w:ascii="Times New Roman" w:hAnsi="Times New Roman" w:cs="Times New Roman"/>
          <w:sz w:val="20"/>
          <w:szCs w:val="20"/>
          <w:lang w:val="en-GB"/>
        </w:rPr>
      </w:pPr>
    </w:p>
    <w:p w14:paraId="686715B7" w14:textId="77777777" w:rsidR="00306C5B" w:rsidRPr="00306C5B" w:rsidRDefault="00306C5B" w:rsidP="00306C5B">
      <w:pPr>
        <w:spacing w:after="0" w:line="240" w:lineRule="auto"/>
        <w:rPr>
          <w:rFonts w:ascii="Times New Roman" w:hAnsi="Times New Roman" w:cs="Times New Roman"/>
          <w:sz w:val="20"/>
          <w:szCs w:val="20"/>
          <w:lang w:val="en-GB"/>
        </w:rPr>
      </w:pPr>
    </w:p>
    <w:p w14:paraId="1C862AF4" w14:textId="77777777" w:rsidR="00493B88" w:rsidRPr="00D167F4" w:rsidRDefault="00831438" w:rsidP="0067062F">
      <w:pPr>
        <w:pStyle w:val="paragraph"/>
        <w:spacing w:before="0" w:beforeAutospacing="0" w:after="0" w:afterAutospacing="0" w:line="360" w:lineRule="auto"/>
        <w:textAlignment w:val="baseline"/>
        <w:rPr>
          <w:rFonts w:ascii="Segoe UI" w:hAnsi="Segoe UI" w:cs="Segoe UI"/>
          <w:b/>
          <w:lang w:val="en-GB"/>
        </w:rPr>
      </w:pPr>
      <w:r w:rsidRPr="00D167F4">
        <w:rPr>
          <w:rStyle w:val="normaltextrun"/>
          <w:b/>
          <w:lang w:val="en-GB"/>
        </w:rPr>
        <w:t>Abstract</w:t>
      </w:r>
      <w:r w:rsidRPr="00D167F4">
        <w:rPr>
          <w:rStyle w:val="eop"/>
          <w:b/>
          <w:lang w:val="en-GB"/>
        </w:rPr>
        <w:t> </w:t>
      </w:r>
    </w:p>
    <w:p w14:paraId="1C862AF5" w14:textId="77777777" w:rsidR="00792E4F" w:rsidRDefault="00831438" w:rsidP="00FB45AF">
      <w:pPr>
        <w:pStyle w:val="paragraph"/>
        <w:spacing w:before="0" w:beforeAutospacing="0" w:after="0" w:afterAutospacing="0"/>
        <w:jc w:val="both"/>
        <w:textAlignment w:val="baseline"/>
        <w:rPr>
          <w:sz w:val="22"/>
          <w:szCs w:val="22"/>
          <w:lang w:val="en-GB"/>
        </w:rPr>
      </w:pPr>
      <w:r w:rsidRPr="00792E4F">
        <w:rPr>
          <w:sz w:val="22"/>
          <w:szCs w:val="22"/>
          <w:lang w:val="en-GB"/>
        </w:rPr>
        <w:t xml:space="preserve">This study examines how videos may support participants’ learning in the </w:t>
      </w:r>
      <w:r w:rsidR="006F7601">
        <w:rPr>
          <w:sz w:val="22"/>
          <w:szCs w:val="22"/>
          <w:lang w:val="en-GB"/>
        </w:rPr>
        <w:t xml:space="preserve">Information and Communication </w:t>
      </w:r>
      <w:r w:rsidR="0054513C">
        <w:rPr>
          <w:sz w:val="22"/>
          <w:szCs w:val="22"/>
          <w:lang w:val="en-GB"/>
        </w:rPr>
        <w:t xml:space="preserve">Technology </w:t>
      </w:r>
      <w:r w:rsidR="006F7601">
        <w:rPr>
          <w:sz w:val="22"/>
          <w:szCs w:val="22"/>
          <w:lang w:val="en-GB"/>
        </w:rPr>
        <w:t>Massive Open Online Course (</w:t>
      </w:r>
      <w:r w:rsidRPr="00792E4F">
        <w:rPr>
          <w:sz w:val="22"/>
          <w:szCs w:val="22"/>
          <w:lang w:val="en-GB"/>
        </w:rPr>
        <w:t>ICTMOOC</w:t>
      </w:r>
      <w:r w:rsidR="006F7601">
        <w:rPr>
          <w:sz w:val="22"/>
          <w:szCs w:val="22"/>
          <w:lang w:val="en-GB"/>
        </w:rPr>
        <w:t>)</w:t>
      </w:r>
      <w:r w:rsidRPr="00792E4F">
        <w:rPr>
          <w:sz w:val="22"/>
          <w:szCs w:val="22"/>
          <w:lang w:val="en-GB"/>
        </w:rPr>
        <w:t xml:space="preserve"> aimed to develop digital skills with pre- and in-service teachers in Norway and provides an insight into how teachers’ interactions with videos may contribute to enhancing their agentic capacity to learn and transformative digital agency. Analyses of participants’ interactions with the videos are located in </w:t>
      </w:r>
      <w:r w:rsidR="00315A04">
        <w:rPr>
          <w:sz w:val="22"/>
          <w:szCs w:val="22"/>
          <w:lang w:val="en-GB"/>
        </w:rPr>
        <w:t xml:space="preserve">the </w:t>
      </w:r>
      <w:r w:rsidRPr="00792E4F">
        <w:rPr>
          <w:sz w:val="22"/>
          <w:szCs w:val="22"/>
          <w:lang w:val="en-GB"/>
        </w:rPr>
        <w:t>cultural-historical theory and draw on Galperin’s conceptualisation of learning processes.</w:t>
      </w:r>
    </w:p>
    <w:p w14:paraId="1C862AF6" w14:textId="77777777" w:rsidR="00792E4F" w:rsidRDefault="00831438" w:rsidP="00FB45AF">
      <w:pPr>
        <w:pStyle w:val="paragraph"/>
        <w:spacing w:before="0" w:beforeAutospacing="0" w:after="0" w:afterAutospacing="0"/>
        <w:jc w:val="both"/>
        <w:textAlignment w:val="baseline"/>
        <w:rPr>
          <w:sz w:val="22"/>
          <w:szCs w:val="22"/>
          <w:lang w:val="en-GB"/>
        </w:rPr>
      </w:pPr>
      <w:r w:rsidRPr="00792E4F">
        <w:rPr>
          <w:sz w:val="22"/>
          <w:szCs w:val="22"/>
          <w:lang w:val="en-GB"/>
        </w:rPr>
        <w:t>The data consisted of 501 participants’ responses to the questionnaire</w:t>
      </w:r>
      <w:r w:rsidR="00A66738" w:rsidRPr="00A66738">
        <w:rPr>
          <w:sz w:val="22"/>
          <w:szCs w:val="22"/>
          <w:lang w:val="en-GB"/>
        </w:rPr>
        <w:t xml:space="preserve"> </w:t>
      </w:r>
      <w:r w:rsidR="00A66738" w:rsidRPr="00792E4F">
        <w:rPr>
          <w:sz w:val="22"/>
          <w:szCs w:val="22"/>
          <w:lang w:val="en-GB"/>
        </w:rPr>
        <w:t>administered to all pre- and in-service teachers engaged in the ICTMOOC in 2014</w:t>
      </w:r>
      <w:r w:rsidR="00847C0F">
        <w:rPr>
          <w:sz w:val="22"/>
          <w:szCs w:val="22"/>
          <w:lang w:val="en-GB"/>
        </w:rPr>
        <w:t>-</w:t>
      </w:r>
      <w:r w:rsidR="00A66738" w:rsidRPr="00792E4F">
        <w:rPr>
          <w:sz w:val="22"/>
          <w:szCs w:val="22"/>
          <w:lang w:val="en-GB"/>
        </w:rPr>
        <w:t>2018</w:t>
      </w:r>
      <w:r w:rsidRPr="00792E4F">
        <w:rPr>
          <w:sz w:val="22"/>
          <w:szCs w:val="22"/>
          <w:lang w:val="en-GB"/>
        </w:rPr>
        <w:t>. Mixed methods were applied to analyse the data by providing quantitative and qualitative evidence about the processes of videos’ use.</w:t>
      </w:r>
    </w:p>
    <w:p w14:paraId="1C862AF7" w14:textId="77777777" w:rsidR="00792E4F" w:rsidRPr="00792E4F" w:rsidRDefault="00831438" w:rsidP="00FB45AF">
      <w:pPr>
        <w:pStyle w:val="paragraph"/>
        <w:spacing w:before="0" w:beforeAutospacing="0" w:after="0" w:afterAutospacing="0"/>
        <w:jc w:val="both"/>
        <w:textAlignment w:val="baseline"/>
        <w:rPr>
          <w:sz w:val="22"/>
          <w:szCs w:val="22"/>
          <w:lang w:val="en-GB"/>
        </w:rPr>
      </w:pPr>
      <w:r w:rsidRPr="00792E4F">
        <w:rPr>
          <w:sz w:val="22"/>
          <w:szCs w:val="22"/>
          <w:lang w:val="en-GB"/>
        </w:rPr>
        <w:t xml:space="preserve">Findings reveal the patterns of participants’ interactions with videos: i) seeking explicit information about how to engage in learning; ii) seeking assistance while engaged with the assigned tasks, iii) support to compare learning outcomes with the requirements outlined in the videos. In doing so, the videos provided </w:t>
      </w:r>
      <w:r w:rsidRPr="00847C0F">
        <w:rPr>
          <w:i/>
          <w:sz w:val="22"/>
          <w:szCs w:val="22"/>
          <w:lang w:val="en-GB"/>
        </w:rPr>
        <w:t>orienting, executive</w:t>
      </w:r>
      <w:r w:rsidRPr="00792E4F">
        <w:rPr>
          <w:sz w:val="22"/>
          <w:szCs w:val="22"/>
          <w:lang w:val="en-GB"/>
        </w:rPr>
        <w:t xml:space="preserve"> and </w:t>
      </w:r>
      <w:r w:rsidRPr="00847C0F">
        <w:rPr>
          <w:i/>
          <w:sz w:val="22"/>
          <w:szCs w:val="22"/>
          <w:lang w:val="en-GB"/>
        </w:rPr>
        <w:t>controlling support</w:t>
      </w:r>
      <w:r w:rsidRPr="00792E4F">
        <w:rPr>
          <w:sz w:val="22"/>
          <w:szCs w:val="22"/>
          <w:lang w:val="en-GB"/>
        </w:rPr>
        <w:t xml:space="preserve"> and might have contributed to enhancing participants’ capacity to learn in digital environments and their transformative digital agency. </w:t>
      </w:r>
      <w:r w:rsidR="00574279" w:rsidRPr="00792E4F">
        <w:rPr>
          <w:sz w:val="22"/>
          <w:szCs w:val="22"/>
          <w:lang w:val="en-GB"/>
        </w:rPr>
        <w:t>Majority of participants used videos for executive support and the learners preferred videos in the range of 5-10 min.</w:t>
      </w:r>
      <w:r w:rsidR="00574279">
        <w:rPr>
          <w:sz w:val="22"/>
          <w:szCs w:val="22"/>
          <w:lang w:val="en-GB"/>
        </w:rPr>
        <w:t xml:space="preserve"> </w:t>
      </w:r>
      <w:r w:rsidRPr="00792E4F">
        <w:rPr>
          <w:sz w:val="22"/>
          <w:szCs w:val="22"/>
          <w:lang w:val="en-GB"/>
        </w:rPr>
        <w:t xml:space="preserve">By providing these types of support </w:t>
      </w:r>
      <w:r w:rsidR="00B42449">
        <w:rPr>
          <w:sz w:val="22"/>
          <w:szCs w:val="22"/>
          <w:lang w:val="en-GB"/>
        </w:rPr>
        <w:t>by the videos</w:t>
      </w:r>
      <w:r w:rsidR="009E075E">
        <w:rPr>
          <w:sz w:val="22"/>
          <w:szCs w:val="22"/>
          <w:lang w:val="en-GB"/>
        </w:rPr>
        <w:t xml:space="preserve">, </w:t>
      </w:r>
      <w:r w:rsidRPr="00B42449">
        <w:rPr>
          <w:sz w:val="22"/>
          <w:szCs w:val="22"/>
          <w:lang w:val="en-GB"/>
        </w:rPr>
        <w:t>a learning activity</w:t>
      </w:r>
      <w:r w:rsidRPr="00792E4F">
        <w:rPr>
          <w:sz w:val="22"/>
          <w:szCs w:val="22"/>
          <w:lang w:val="en-GB"/>
        </w:rPr>
        <w:t xml:space="preserve"> carries a new function</w:t>
      </w:r>
      <w:r w:rsidR="00085DD5">
        <w:rPr>
          <w:sz w:val="22"/>
          <w:szCs w:val="22"/>
          <w:lang w:val="en-GB"/>
        </w:rPr>
        <w:t xml:space="preserve"> </w:t>
      </w:r>
      <w:r w:rsidRPr="00847C0F">
        <w:rPr>
          <w:i/>
          <w:sz w:val="22"/>
          <w:szCs w:val="22"/>
          <w:lang w:val="en-GB"/>
        </w:rPr>
        <w:t>as a tool</w:t>
      </w:r>
      <w:r w:rsidRPr="00792E4F">
        <w:rPr>
          <w:sz w:val="22"/>
          <w:szCs w:val="22"/>
          <w:lang w:val="en-GB"/>
        </w:rPr>
        <w:t xml:space="preserve"> for studying the essence of learning in digital environments. </w:t>
      </w:r>
    </w:p>
    <w:p w14:paraId="1C862AF8" w14:textId="0FC3F2FA" w:rsidR="0067062F" w:rsidRDefault="00831438" w:rsidP="00FB45AF">
      <w:pPr>
        <w:pStyle w:val="paragraph"/>
        <w:spacing w:before="0" w:beforeAutospacing="0" w:after="0" w:afterAutospacing="0"/>
        <w:jc w:val="both"/>
        <w:textAlignment w:val="baseline"/>
        <w:rPr>
          <w:sz w:val="22"/>
          <w:szCs w:val="22"/>
          <w:lang w:val="en-GB"/>
        </w:rPr>
      </w:pPr>
      <w:r w:rsidRPr="00792E4F">
        <w:rPr>
          <w:sz w:val="22"/>
          <w:szCs w:val="22"/>
          <w:lang w:val="en-GB"/>
        </w:rPr>
        <w:t>These findings have implications for the design of videos in online courses. They also emphasise the crucial importance of awareness about the type of support videos provide to enhance participants’ learning in digital environments.</w:t>
      </w:r>
    </w:p>
    <w:p w14:paraId="1C862AF9" w14:textId="77777777" w:rsidR="00792E4F" w:rsidRPr="00FA19E3" w:rsidRDefault="00792E4F" w:rsidP="00792E4F">
      <w:pPr>
        <w:pStyle w:val="paragraph"/>
        <w:spacing w:before="0" w:beforeAutospacing="0" w:after="0" w:afterAutospacing="0" w:line="360" w:lineRule="auto"/>
        <w:jc w:val="both"/>
        <w:textAlignment w:val="baseline"/>
        <w:rPr>
          <w:rFonts w:ascii="Segoe UI" w:hAnsi="Segoe UI" w:cs="Segoe UI"/>
          <w:sz w:val="18"/>
          <w:szCs w:val="18"/>
          <w:lang w:val="en-GB"/>
        </w:rPr>
      </w:pPr>
    </w:p>
    <w:p w14:paraId="1C862AFA" w14:textId="77777777" w:rsidR="00792E4F" w:rsidRDefault="00831438" w:rsidP="00D167F4">
      <w:pPr>
        <w:pStyle w:val="paragraph"/>
        <w:spacing w:before="0" w:beforeAutospacing="0" w:after="0" w:afterAutospacing="0"/>
        <w:textAlignment w:val="baseline"/>
        <w:rPr>
          <w:rStyle w:val="eop"/>
          <w:sz w:val="22"/>
          <w:szCs w:val="22"/>
          <w:lang w:val="en-GB"/>
        </w:rPr>
      </w:pPr>
      <w:r w:rsidRPr="00FB713E">
        <w:rPr>
          <w:rStyle w:val="normaltextrun"/>
          <w:b/>
          <w:sz w:val="22"/>
          <w:szCs w:val="22"/>
          <w:lang w:val="en-GB"/>
        </w:rPr>
        <w:t>Keywords:</w:t>
      </w:r>
      <w:r w:rsidRPr="0067062F">
        <w:rPr>
          <w:rStyle w:val="normaltextrun"/>
          <w:sz w:val="22"/>
          <w:szCs w:val="22"/>
          <w:lang w:val="en-GB"/>
        </w:rPr>
        <w:t> </w:t>
      </w:r>
      <w:r w:rsidRPr="0067062F">
        <w:rPr>
          <w:rStyle w:val="eop"/>
          <w:sz w:val="22"/>
          <w:szCs w:val="22"/>
          <w:lang w:val="en-GB"/>
        </w:rPr>
        <w:t> </w:t>
      </w:r>
      <w:r w:rsidR="00E03681" w:rsidRPr="0067062F">
        <w:rPr>
          <w:rStyle w:val="eop"/>
          <w:sz w:val="22"/>
          <w:szCs w:val="22"/>
          <w:lang w:val="en-GB"/>
        </w:rPr>
        <w:t xml:space="preserve">Videos, </w:t>
      </w:r>
      <w:r w:rsidR="005C6C36" w:rsidRPr="0067062F">
        <w:rPr>
          <w:rStyle w:val="eop"/>
          <w:sz w:val="22"/>
          <w:szCs w:val="22"/>
          <w:lang w:val="en-GB"/>
        </w:rPr>
        <w:t>o</w:t>
      </w:r>
      <w:r w:rsidR="004A0923" w:rsidRPr="0067062F">
        <w:rPr>
          <w:rStyle w:val="eop"/>
          <w:sz w:val="22"/>
          <w:szCs w:val="22"/>
          <w:lang w:val="en-GB"/>
        </w:rPr>
        <w:t>nline learning</w:t>
      </w:r>
      <w:r w:rsidR="00267BAA" w:rsidRPr="0067062F">
        <w:rPr>
          <w:rStyle w:val="eop"/>
          <w:sz w:val="22"/>
          <w:szCs w:val="22"/>
          <w:lang w:val="en-GB"/>
        </w:rPr>
        <w:t xml:space="preserve">, </w:t>
      </w:r>
      <w:r w:rsidR="00E03681" w:rsidRPr="0067062F">
        <w:rPr>
          <w:rStyle w:val="eop"/>
          <w:sz w:val="22"/>
          <w:szCs w:val="22"/>
          <w:lang w:val="en-GB"/>
        </w:rPr>
        <w:t xml:space="preserve">MOOCs, </w:t>
      </w:r>
      <w:r w:rsidR="00506A38">
        <w:rPr>
          <w:rStyle w:val="eop"/>
          <w:sz w:val="22"/>
          <w:szCs w:val="22"/>
          <w:lang w:val="en-GB"/>
        </w:rPr>
        <w:t xml:space="preserve">agency in </w:t>
      </w:r>
      <w:r w:rsidR="00E05AA1">
        <w:rPr>
          <w:rStyle w:val="eop"/>
          <w:sz w:val="22"/>
          <w:szCs w:val="22"/>
          <w:lang w:val="en-GB"/>
        </w:rPr>
        <w:t>learning to learn</w:t>
      </w:r>
      <w:r w:rsidR="00FB713E">
        <w:rPr>
          <w:rStyle w:val="eop"/>
          <w:sz w:val="22"/>
          <w:szCs w:val="22"/>
          <w:lang w:val="en-GB"/>
        </w:rPr>
        <w:t>, transformative digital agency</w:t>
      </w:r>
      <w:r w:rsidR="0067062F">
        <w:rPr>
          <w:rStyle w:val="eop"/>
          <w:sz w:val="22"/>
          <w:szCs w:val="22"/>
          <w:lang w:val="en-GB"/>
        </w:rPr>
        <w:t xml:space="preserve">, </w:t>
      </w:r>
      <w:r w:rsidR="00E03681" w:rsidRPr="0067062F">
        <w:rPr>
          <w:rStyle w:val="eop"/>
          <w:sz w:val="22"/>
          <w:szCs w:val="22"/>
          <w:lang w:val="en-GB"/>
        </w:rPr>
        <w:t>Galperin</w:t>
      </w:r>
    </w:p>
    <w:p w14:paraId="1C862AFB" w14:textId="77777777" w:rsidR="00D167F4" w:rsidRDefault="00D167F4" w:rsidP="00D167F4">
      <w:pPr>
        <w:pStyle w:val="paragraph"/>
        <w:spacing w:before="0" w:beforeAutospacing="0" w:after="0" w:afterAutospacing="0"/>
        <w:textAlignment w:val="baseline"/>
        <w:rPr>
          <w:rStyle w:val="eop"/>
          <w:sz w:val="22"/>
          <w:szCs w:val="22"/>
          <w:lang w:val="en-GB"/>
        </w:rPr>
      </w:pPr>
    </w:p>
    <w:p w14:paraId="1C862AFC" w14:textId="77777777" w:rsidR="00D167F4" w:rsidRPr="00D167F4" w:rsidRDefault="00D167F4" w:rsidP="00D167F4">
      <w:pPr>
        <w:pStyle w:val="paragraph"/>
        <w:spacing w:before="0" w:beforeAutospacing="0" w:after="0" w:afterAutospacing="0"/>
        <w:textAlignment w:val="baseline"/>
        <w:rPr>
          <w:sz w:val="22"/>
          <w:szCs w:val="22"/>
          <w:lang w:val="en-GB"/>
        </w:rPr>
      </w:pPr>
    </w:p>
    <w:p w14:paraId="1C862AFD" w14:textId="77777777" w:rsidR="00493B88" w:rsidRDefault="00831438" w:rsidP="004F7D5A">
      <w:pPr>
        <w:pStyle w:val="paragraph"/>
        <w:numPr>
          <w:ilvl w:val="0"/>
          <w:numId w:val="13"/>
        </w:numPr>
        <w:spacing w:before="0" w:beforeAutospacing="0" w:after="0" w:afterAutospacing="0" w:line="480" w:lineRule="auto"/>
        <w:ind w:left="284"/>
        <w:textAlignment w:val="baseline"/>
        <w:rPr>
          <w:rStyle w:val="eop"/>
        </w:rPr>
      </w:pPr>
      <w:r>
        <w:rPr>
          <w:rStyle w:val="normaltextrun"/>
          <w:b/>
          <w:bCs/>
          <w:lang w:val="en-GB"/>
        </w:rPr>
        <w:t>Introduction</w:t>
      </w:r>
      <w:r>
        <w:rPr>
          <w:rStyle w:val="eop"/>
        </w:rPr>
        <w:t> </w:t>
      </w:r>
    </w:p>
    <w:p w14:paraId="1C862AFE" w14:textId="15B2F72C" w:rsidR="00DB357B" w:rsidRDefault="00831438" w:rsidP="00F97695">
      <w:pPr>
        <w:pStyle w:val="paragraph"/>
        <w:spacing w:before="0" w:beforeAutospacing="0" w:after="0" w:afterAutospacing="0" w:line="360" w:lineRule="auto"/>
        <w:ind w:firstLine="567"/>
        <w:jc w:val="both"/>
        <w:textAlignment w:val="baseline"/>
        <w:rPr>
          <w:rStyle w:val="eop"/>
          <w:lang w:val="en-GB"/>
        </w:rPr>
      </w:pPr>
      <w:r w:rsidRPr="00EB54FE">
        <w:rPr>
          <w:lang w:val="en-GB"/>
        </w:rPr>
        <w:t xml:space="preserve">This study examines the </w:t>
      </w:r>
      <w:r w:rsidR="00866157">
        <w:rPr>
          <w:lang w:val="en-GB"/>
        </w:rPr>
        <w:t>participants</w:t>
      </w:r>
      <w:r w:rsidR="003C54F9">
        <w:rPr>
          <w:lang w:val="en-GB"/>
        </w:rPr>
        <w:t>’ experience</w:t>
      </w:r>
      <w:r w:rsidR="005131F3">
        <w:rPr>
          <w:lang w:val="en-GB"/>
        </w:rPr>
        <w:t>s</w:t>
      </w:r>
      <w:r w:rsidR="003C54F9">
        <w:rPr>
          <w:lang w:val="en-GB"/>
        </w:rPr>
        <w:t xml:space="preserve"> of their </w:t>
      </w:r>
      <w:r w:rsidR="00C6712F">
        <w:rPr>
          <w:lang w:val="en-GB"/>
        </w:rPr>
        <w:t>use</w:t>
      </w:r>
      <w:r w:rsidR="00866157">
        <w:rPr>
          <w:lang w:val="en-GB"/>
        </w:rPr>
        <w:t xml:space="preserve"> </w:t>
      </w:r>
      <w:r w:rsidR="00CB5831">
        <w:rPr>
          <w:lang w:val="en-GB"/>
        </w:rPr>
        <w:t xml:space="preserve">of </w:t>
      </w:r>
      <w:r w:rsidR="00866157">
        <w:rPr>
          <w:lang w:val="en-GB"/>
        </w:rPr>
        <w:t>video</w:t>
      </w:r>
      <w:r w:rsidR="002A425D">
        <w:rPr>
          <w:lang w:val="en-GB"/>
        </w:rPr>
        <w:t xml:space="preserve">s </w:t>
      </w:r>
      <w:r w:rsidR="00866157">
        <w:rPr>
          <w:lang w:val="en-GB"/>
        </w:rPr>
        <w:t>in the</w:t>
      </w:r>
      <w:r w:rsidRPr="00EB54FE">
        <w:rPr>
          <w:lang w:val="en-GB"/>
        </w:rPr>
        <w:t xml:space="preserve"> </w:t>
      </w:r>
      <w:r w:rsidR="008C7F59">
        <w:rPr>
          <w:lang w:val="en-GB"/>
        </w:rPr>
        <w:t>Information and Communication Technology Massive Open Online Course (</w:t>
      </w:r>
      <w:r w:rsidRPr="00EB54FE">
        <w:rPr>
          <w:lang w:val="en-GB"/>
        </w:rPr>
        <w:t>ICTMOOC</w:t>
      </w:r>
      <w:r w:rsidR="008C7F59">
        <w:rPr>
          <w:lang w:val="en-GB"/>
        </w:rPr>
        <w:t>)</w:t>
      </w:r>
      <w:r w:rsidRPr="00EB54FE">
        <w:rPr>
          <w:lang w:val="en-GB"/>
        </w:rPr>
        <w:t xml:space="preserve"> aimed </w:t>
      </w:r>
      <w:r w:rsidR="006F5F00">
        <w:rPr>
          <w:lang w:val="en-GB"/>
        </w:rPr>
        <w:t>to develop</w:t>
      </w:r>
      <w:r w:rsidRPr="00EB54FE">
        <w:rPr>
          <w:lang w:val="en-GB"/>
        </w:rPr>
        <w:t xml:space="preserve"> digital skills with pre- and in-service teachers</w:t>
      </w:r>
      <w:r w:rsidR="002D1346">
        <w:rPr>
          <w:lang w:val="en-GB"/>
        </w:rPr>
        <w:t xml:space="preserve"> </w:t>
      </w:r>
      <w:r w:rsidR="007D34AC">
        <w:rPr>
          <w:lang w:val="en-GB"/>
        </w:rPr>
        <w:t>in Norway</w:t>
      </w:r>
      <w:r w:rsidR="00475974">
        <w:rPr>
          <w:lang w:val="en-GB"/>
        </w:rPr>
        <w:t xml:space="preserve">. </w:t>
      </w:r>
      <w:r w:rsidR="0011725E">
        <w:rPr>
          <w:lang w:val="en-GB"/>
        </w:rPr>
        <w:t>The study also</w:t>
      </w:r>
      <w:r w:rsidR="007D34AC">
        <w:rPr>
          <w:lang w:val="en-GB"/>
        </w:rPr>
        <w:t xml:space="preserve"> </w:t>
      </w:r>
      <w:r w:rsidR="002D1346">
        <w:rPr>
          <w:lang w:val="en-GB"/>
        </w:rPr>
        <w:t xml:space="preserve">provides an insight into how </w:t>
      </w:r>
      <w:r w:rsidR="002A425D">
        <w:rPr>
          <w:lang w:val="en-GB"/>
        </w:rPr>
        <w:t>teachers</w:t>
      </w:r>
      <w:r w:rsidR="00383698">
        <w:rPr>
          <w:lang w:val="en-GB"/>
        </w:rPr>
        <w:t>’ interaction</w:t>
      </w:r>
      <w:r w:rsidR="007358F8">
        <w:rPr>
          <w:lang w:val="en-GB"/>
        </w:rPr>
        <w:t>s with video</w:t>
      </w:r>
      <w:r w:rsidR="006D4587">
        <w:rPr>
          <w:lang w:val="en-GB"/>
        </w:rPr>
        <w:t xml:space="preserve">s </w:t>
      </w:r>
      <w:r w:rsidR="00383698">
        <w:rPr>
          <w:lang w:val="en-GB"/>
        </w:rPr>
        <w:t xml:space="preserve">may </w:t>
      </w:r>
      <w:r w:rsidR="00164E9B">
        <w:rPr>
          <w:lang w:val="en-GB"/>
        </w:rPr>
        <w:t xml:space="preserve">contribute to </w:t>
      </w:r>
      <w:r w:rsidR="00383698">
        <w:rPr>
          <w:lang w:val="en-GB"/>
        </w:rPr>
        <w:t>enhanc</w:t>
      </w:r>
      <w:r w:rsidR="00164E9B">
        <w:rPr>
          <w:lang w:val="en-GB"/>
        </w:rPr>
        <w:t>ing</w:t>
      </w:r>
      <w:r w:rsidR="00383698">
        <w:rPr>
          <w:lang w:val="en-GB"/>
        </w:rPr>
        <w:t xml:space="preserve"> their </w:t>
      </w:r>
      <w:r w:rsidR="004F16B5">
        <w:rPr>
          <w:lang w:val="en-GB"/>
        </w:rPr>
        <w:t>agentic capacity to learn</w:t>
      </w:r>
      <w:r w:rsidR="0011725E">
        <w:rPr>
          <w:lang w:val="en-GB"/>
        </w:rPr>
        <w:t>,</w:t>
      </w:r>
      <w:r w:rsidR="004F16B5">
        <w:rPr>
          <w:lang w:val="en-GB"/>
        </w:rPr>
        <w:t xml:space="preserve"> and </w:t>
      </w:r>
      <w:r w:rsidR="00383698">
        <w:rPr>
          <w:lang w:val="en-GB"/>
        </w:rPr>
        <w:t xml:space="preserve">transformative digital agency. </w:t>
      </w:r>
      <w:r w:rsidR="00CB275B" w:rsidRPr="00CB275B">
        <w:rPr>
          <w:rStyle w:val="eop"/>
          <w:lang w:val="en-GB"/>
        </w:rPr>
        <w:t xml:space="preserve">Massive Open Online Courses (MOOCs) have become a buzzword in education and over the next </w:t>
      </w:r>
      <w:r w:rsidR="00BC07D4">
        <w:rPr>
          <w:rStyle w:val="eop"/>
          <w:lang w:val="en-GB"/>
        </w:rPr>
        <w:t xml:space="preserve">ten </w:t>
      </w:r>
      <w:r w:rsidR="00CB275B" w:rsidRPr="00CB275B">
        <w:rPr>
          <w:rStyle w:val="eop"/>
          <w:lang w:val="en-GB"/>
        </w:rPr>
        <w:t xml:space="preserve">years, e-learning is projected to grow </w:t>
      </w:r>
      <w:r w:rsidR="00CB275B" w:rsidRPr="00CB275B">
        <w:rPr>
          <w:rStyle w:val="eop"/>
          <w:lang w:val="en-GB"/>
        </w:rPr>
        <w:lastRenderedPageBreak/>
        <w:t xml:space="preserve">fifteen-fold, accounting for 30% for all educational provision (Lillejord, et al., 2018). However, such a new form of educational delivery influences and challenges </w:t>
      </w:r>
      <w:r w:rsidR="00F86071">
        <w:rPr>
          <w:rStyle w:val="eop"/>
          <w:lang w:val="en-GB"/>
        </w:rPr>
        <w:t>learning and teaching practices</w:t>
      </w:r>
      <w:r w:rsidR="00CB275B" w:rsidRPr="00CB275B">
        <w:rPr>
          <w:rStyle w:val="eop"/>
          <w:lang w:val="en-GB"/>
        </w:rPr>
        <w:t>. On the one hand, MOOCs may also offer the possibility for innovative instructional designs to support self-regulated learning</w:t>
      </w:r>
      <w:r w:rsidR="004F16B5">
        <w:rPr>
          <w:rStyle w:val="eop"/>
          <w:lang w:val="en-GB"/>
        </w:rPr>
        <w:t xml:space="preserve"> and enhanc</w:t>
      </w:r>
      <w:r w:rsidR="005C28B5">
        <w:rPr>
          <w:rStyle w:val="eop"/>
          <w:lang w:val="en-GB"/>
        </w:rPr>
        <w:t>e</w:t>
      </w:r>
      <w:r w:rsidR="004F16B5">
        <w:rPr>
          <w:rStyle w:val="eop"/>
          <w:lang w:val="en-GB"/>
        </w:rPr>
        <w:t xml:space="preserve"> participants’ agentic capacity to learn</w:t>
      </w:r>
      <w:r w:rsidR="00CB275B" w:rsidRPr="00CB275B">
        <w:rPr>
          <w:rStyle w:val="eop"/>
          <w:lang w:val="en-GB"/>
        </w:rPr>
        <w:t xml:space="preserve"> (Bartolomé-Pina &amp; Steffens, 2015). On the other hand, MOOCs are characterised by high dropout and low completion rates (Kennedy, 2014; Singh &amp; Mørch, 2018). It has been argued that effective MOOC design is a key factor in combating these challenges (Conole, 2015)</w:t>
      </w:r>
      <w:r w:rsidR="00302B44">
        <w:rPr>
          <w:rStyle w:val="eop"/>
          <w:lang w:val="en-GB"/>
        </w:rPr>
        <w:t xml:space="preserve"> and v</w:t>
      </w:r>
      <w:r w:rsidR="00C14179">
        <w:rPr>
          <w:rStyle w:val="eop"/>
          <w:lang w:val="en-GB"/>
        </w:rPr>
        <w:t>ideos</w:t>
      </w:r>
      <w:r w:rsidR="00CB275B" w:rsidRPr="00CB275B">
        <w:rPr>
          <w:rStyle w:val="eop"/>
          <w:lang w:val="en-GB"/>
        </w:rPr>
        <w:t xml:space="preserve"> have become a central </w:t>
      </w:r>
      <w:r w:rsidR="00E84075">
        <w:rPr>
          <w:rStyle w:val="eop"/>
          <w:lang w:val="en-GB"/>
        </w:rPr>
        <w:t>element</w:t>
      </w:r>
      <w:r w:rsidR="00CB275B" w:rsidRPr="00CB275B">
        <w:rPr>
          <w:rStyle w:val="eop"/>
          <w:lang w:val="en-GB"/>
        </w:rPr>
        <w:t xml:space="preserve"> </w:t>
      </w:r>
      <w:r w:rsidR="00F83CA2">
        <w:rPr>
          <w:rStyle w:val="eop"/>
          <w:lang w:val="en-GB"/>
        </w:rPr>
        <w:t xml:space="preserve">in </w:t>
      </w:r>
      <w:r w:rsidR="00980492">
        <w:rPr>
          <w:rStyle w:val="eop"/>
          <w:lang w:val="en-GB"/>
        </w:rPr>
        <w:t xml:space="preserve">the </w:t>
      </w:r>
      <w:r w:rsidR="00F83CA2">
        <w:rPr>
          <w:rStyle w:val="eop"/>
          <w:lang w:val="en-GB"/>
        </w:rPr>
        <w:t>design of</w:t>
      </w:r>
      <w:r w:rsidR="00CB275B" w:rsidRPr="00CB275B">
        <w:rPr>
          <w:rStyle w:val="eop"/>
          <w:lang w:val="en-GB"/>
        </w:rPr>
        <w:t xml:space="preserve"> MOOCs and online courses (Bonafini, et al., 2017; </w:t>
      </w:r>
      <w:r w:rsidR="00D04253" w:rsidRPr="00D04253">
        <w:rPr>
          <w:lang w:val="en-GB"/>
        </w:rPr>
        <w:t>Evans, et al., 2016</w:t>
      </w:r>
      <w:r w:rsidR="00D04253">
        <w:rPr>
          <w:lang w:val="en-GB"/>
        </w:rPr>
        <w:t xml:space="preserve">; </w:t>
      </w:r>
      <w:r w:rsidR="00CB275B" w:rsidRPr="00CB275B">
        <w:rPr>
          <w:rStyle w:val="eop"/>
          <w:lang w:val="en-GB"/>
        </w:rPr>
        <w:t xml:space="preserve">Guo et al., 2014; </w:t>
      </w:r>
      <w:r w:rsidR="00D04253" w:rsidRPr="00D04253">
        <w:rPr>
          <w:lang w:val="en-GB"/>
        </w:rPr>
        <w:t>Hew, 2016</w:t>
      </w:r>
      <w:r w:rsidR="00D04253">
        <w:rPr>
          <w:lang w:val="en-GB"/>
        </w:rPr>
        <w:t xml:space="preserve">; </w:t>
      </w:r>
      <w:r w:rsidR="00CB275B" w:rsidRPr="00CB275B">
        <w:rPr>
          <w:rStyle w:val="eop"/>
          <w:lang w:val="en-GB"/>
        </w:rPr>
        <w:t>Reutemann, et al., 2016</w:t>
      </w:r>
      <w:r w:rsidR="00D04253">
        <w:rPr>
          <w:rStyle w:val="eop"/>
          <w:lang w:val="en-GB"/>
        </w:rPr>
        <w:t xml:space="preserve">; </w:t>
      </w:r>
      <w:r w:rsidR="00D04253" w:rsidRPr="00D04253">
        <w:rPr>
          <w:lang w:val="en-GB"/>
        </w:rPr>
        <w:t>Rose, 2009</w:t>
      </w:r>
      <w:r w:rsidR="00CB275B" w:rsidRPr="00CB275B">
        <w:rPr>
          <w:rStyle w:val="eop"/>
          <w:lang w:val="en-GB"/>
        </w:rPr>
        <w:t>)</w:t>
      </w:r>
      <w:r w:rsidR="00302B44">
        <w:rPr>
          <w:rStyle w:val="eop"/>
          <w:lang w:val="en-GB"/>
        </w:rPr>
        <w:t>.</w:t>
      </w:r>
      <w:r w:rsidR="00C14179">
        <w:rPr>
          <w:rStyle w:val="eop"/>
          <w:lang w:val="en-GB"/>
        </w:rPr>
        <w:t xml:space="preserve"> </w:t>
      </w:r>
      <w:r w:rsidR="00256E7C">
        <w:rPr>
          <w:rStyle w:val="eop"/>
          <w:lang w:val="en-GB"/>
        </w:rPr>
        <w:t xml:space="preserve">To engage </w:t>
      </w:r>
      <w:r w:rsidR="002F69C9">
        <w:rPr>
          <w:rStyle w:val="eop"/>
          <w:lang w:val="en-GB"/>
        </w:rPr>
        <w:t>in learning</w:t>
      </w:r>
      <w:r w:rsidR="00EE6B47">
        <w:rPr>
          <w:rStyle w:val="eop"/>
          <w:lang w:val="en-GB"/>
        </w:rPr>
        <w:t xml:space="preserve"> in MOOCs</w:t>
      </w:r>
      <w:r w:rsidR="002A181A">
        <w:rPr>
          <w:rStyle w:val="eop"/>
          <w:lang w:val="en-GB"/>
        </w:rPr>
        <w:t xml:space="preserve">, </w:t>
      </w:r>
      <w:r w:rsidR="00627E9F">
        <w:rPr>
          <w:rStyle w:val="eop"/>
          <w:lang w:val="en-GB"/>
        </w:rPr>
        <w:t>participants</w:t>
      </w:r>
      <w:r w:rsidR="002A181A">
        <w:rPr>
          <w:rStyle w:val="eop"/>
          <w:lang w:val="en-GB"/>
        </w:rPr>
        <w:t xml:space="preserve"> should develop </w:t>
      </w:r>
      <w:r w:rsidR="00627E9F">
        <w:rPr>
          <w:rStyle w:val="eop"/>
          <w:lang w:val="en-GB"/>
        </w:rPr>
        <w:t xml:space="preserve">their </w:t>
      </w:r>
      <w:r w:rsidR="002A181A">
        <w:rPr>
          <w:rStyle w:val="eop"/>
          <w:lang w:val="en-GB"/>
        </w:rPr>
        <w:t xml:space="preserve">understanding of </w:t>
      </w:r>
      <w:r w:rsidR="00147478">
        <w:rPr>
          <w:rStyle w:val="eop"/>
          <w:lang w:val="en-GB"/>
        </w:rPr>
        <w:t>how to go about learning</w:t>
      </w:r>
      <w:r w:rsidR="002A181A">
        <w:rPr>
          <w:rStyle w:val="eop"/>
          <w:lang w:val="en-GB"/>
        </w:rPr>
        <w:t xml:space="preserve"> in dig</w:t>
      </w:r>
      <w:r w:rsidR="00627E9F">
        <w:rPr>
          <w:rStyle w:val="eop"/>
          <w:lang w:val="en-GB"/>
        </w:rPr>
        <w:t xml:space="preserve">ital environments and </w:t>
      </w:r>
      <w:r w:rsidR="00786EC1">
        <w:rPr>
          <w:rStyle w:val="eop"/>
          <w:lang w:val="en-GB"/>
        </w:rPr>
        <w:t xml:space="preserve">enhance </w:t>
      </w:r>
      <w:r w:rsidR="00627E9F">
        <w:rPr>
          <w:rStyle w:val="eop"/>
          <w:lang w:val="en-GB"/>
        </w:rPr>
        <w:t>their agentic capacity to learn</w:t>
      </w:r>
      <w:r w:rsidR="00305E1A">
        <w:rPr>
          <w:rStyle w:val="eop"/>
          <w:lang w:val="en-GB"/>
        </w:rPr>
        <w:t>. T</w:t>
      </w:r>
      <w:r w:rsidR="005A6DE0">
        <w:rPr>
          <w:rStyle w:val="eop"/>
          <w:lang w:val="en-GB"/>
        </w:rPr>
        <w:t>herefore</w:t>
      </w:r>
      <w:r w:rsidR="00CB275B" w:rsidRPr="00CB275B">
        <w:rPr>
          <w:rStyle w:val="eop"/>
          <w:lang w:val="en-GB"/>
        </w:rPr>
        <w:t xml:space="preserve">, videos </w:t>
      </w:r>
      <w:r w:rsidR="005A6DE0">
        <w:rPr>
          <w:rStyle w:val="eop"/>
          <w:lang w:val="en-GB"/>
        </w:rPr>
        <w:t>(</w:t>
      </w:r>
      <w:r w:rsidR="00DE0E8D">
        <w:rPr>
          <w:rStyle w:val="eop"/>
          <w:lang w:val="en-GB"/>
        </w:rPr>
        <w:t xml:space="preserve">together with other resources) </w:t>
      </w:r>
      <w:r w:rsidR="00CB275B" w:rsidRPr="00CB275B">
        <w:rPr>
          <w:rStyle w:val="eop"/>
          <w:lang w:val="en-GB"/>
        </w:rPr>
        <w:t>m</w:t>
      </w:r>
      <w:r w:rsidR="004F16B5">
        <w:rPr>
          <w:rStyle w:val="eop"/>
          <w:lang w:val="en-GB"/>
        </w:rPr>
        <w:t>ight</w:t>
      </w:r>
      <w:r w:rsidR="00CB275B" w:rsidRPr="00CB275B">
        <w:rPr>
          <w:rStyle w:val="eop"/>
          <w:lang w:val="en-GB"/>
        </w:rPr>
        <w:t xml:space="preserve"> contribute to enhancing </w:t>
      </w:r>
      <w:r w:rsidR="004F16B5">
        <w:rPr>
          <w:rStyle w:val="eop"/>
          <w:lang w:val="en-GB"/>
        </w:rPr>
        <w:t>such a</w:t>
      </w:r>
      <w:r w:rsidR="00CB275B" w:rsidRPr="00CB275B">
        <w:rPr>
          <w:rStyle w:val="eop"/>
          <w:lang w:val="en-GB"/>
        </w:rPr>
        <w:t xml:space="preserve"> </w:t>
      </w:r>
      <w:r w:rsidR="00B474FC">
        <w:rPr>
          <w:rStyle w:val="eop"/>
          <w:lang w:val="en-GB"/>
        </w:rPr>
        <w:t>capacity</w:t>
      </w:r>
      <w:r w:rsidR="00CB275B" w:rsidRPr="00CB275B">
        <w:rPr>
          <w:rStyle w:val="eop"/>
          <w:lang w:val="en-GB"/>
        </w:rPr>
        <w:t xml:space="preserve"> </w:t>
      </w:r>
      <w:r w:rsidR="005E3916">
        <w:rPr>
          <w:rStyle w:val="eop"/>
          <w:lang w:val="en-GB"/>
        </w:rPr>
        <w:t>with</w:t>
      </w:r>
      <w:r w:rsidR="00CB275B" w:rsidRPr="00CB275B">
        <w:rPr>
          <w:rStyle w:val="eop"/>
          <w:lang w:val="en-GB"/>
        </w:rPr>
        <w:t xml:space="preserve"> </w:t>
      </w:r>
      <w:r w:rsidR="0035510F">
        <w:rPr>
          <w:rStyle w:val="eop"/>
          <w:lang w:val="en-GB"/>
        </w:rPr>
        <w:t>participants</w:t>
      </w:r>
      <w:r w:rsidR="00CB275B" w:rsidRPr="00CB275B">
        <w:rPr>
          <w:rStyle w:val="eop"/>
          <w:lang w:val="en-GB"/>
        </w:rPr>
        <w:t xml:space="preserve"> as </w:t>
      </w:r>
      <w:r w:rsidR="001020E8">
        <w:rPr>
          <w:rStyle w:val="eop"/>
          <w:lang w:val="en-GB"/>
        </w:rPr>
        <w:t>they</w:t>
      </w:r>
      <w:r w:rsidR="0082143E">
        <w:rPr>
          <w:rStyle w:val="eop"/>
          <w:lang w:val="en-GB"/>
        </w:rPr>
        <w:t xml:space="preserve"> move</w:t>
      </w:r>
      <w:r w:rsidR="00CB275B" w:rsidRPr="00CB275B">
        <w:rPr>
          <w:rStyle w:val="eop"/>
          <w:lang w:val="en-GB"/>
        </w:rPr>
        <w:t xml:space="preserve"> forward </w:t>
      </w:r>
      <w:r w:rsidR="008474EC" w:rsidRPr="00CB275B">
        <w:rPr>
          <w:rStyle w:val="eop"/>
          <w:lang w:val="en-GB"/>
        </w:rPr>
        <w:t xml:space="preserve">as self-regulated learners </w:t>
      </w:r>
      <w:r w:rsidR="005F707C">
        <w:rPr>
          <w:rStyle w:val="eop"/>
          <w:lang w:val="en-GB"/>
        </w:rPr>
        <w:t xml:space="preserve">in online environments </w:t>
      </w:r>
      <w:r w:rsidR="00CB275B" w:rsidRPr="00CB275B">
        <w:rPr>
          <w:rStyle w:val="eop"/>
          <w:lang w:val="en-GB"/>
        </w:rPr>
        <w:t>to become increasingly competent users of their knowledge</w:t>
      </w:r>
      <w:r w:rsidR="00B474FC">
        <w:rPr>
          <w:rStyle w:val="eop"/>
          <w:lang w:val="en-GB"/>
        </w:rPr>
        <w:t>.</w:t>
      </w:r>
      <w:r w:rsidR="00FF3E5C">
        <w:rPr>
          <w:rStyle w:val="eop"/>
          <w:lang w:val="en-GB"/>
        </w:rPr>
        <w:t xml:space="preserve"> </w:t>
      </w:r>
    </w:p>
    <w:p w14:paraId="1C862AFF" w14:textId="77777777" w:rsidR="002A1720" w:rsidRDefault="00831438" w:rsidP="003B156C">
      <w:pPr>
        <w:pStyle w:val="paragraph"/>
        <w:spacing w:before="0" w:beforeAutospacing="0" w:after="0" w:afterAutospacing="0" w:line="360" w:lineRule="auto"/>
        <w:ind w:firstLine="567"/>
        <w:jc w:val="both"/>
        <w:textAlignment w:val="baseline"/>
        <w:rPr>
          <w:lang w:val="en-US"/>
        </w:rPr>
      </w:pPr>
      <w:r>
        <w:rPr>
          <w:rStyle w:val="eop"/>
          <w:lang w:val="en-GB"/>
        </w:rPr>
        <w:t>W</w:t>
      </w:r>
      <w:r w:rsidR="000514B8">
        <w:rPr>
          <w:rStyle w:val="eop"/>
          <w:lang w:val="en-GB"/>
        </w:rPr>
        <w:t xml:space="preserve">hile unpacking </w:t>
      </w:r>
      <w:r w:rsidR="000514B8" w:rsidRPr="00CB275B">
        <w:rPr>
          <w:rStyle w:val="eop"/>
          <w:lang w:val="en-GB"/>
        </w:rPr>
        <w:t>Vygotskian notion of social situation of development</w:t>
      </w:r>
      <w:r w:rsidR="0087181A">
        <w:rPr>
          <w:rStyle w:val="eop"/>
          <w:lang w:val="en-GB"/>
        </w:rPr>
        <w:t>,</w:t>
      </w:r>
      <w:r w:rsidR="000514B8" w:rsidRPr="00CB275B">
        <w:rPr>
          <w:rStyle w:val="eop"/>
          <w:lang w:val="en-GB"/>
        </w:rPr>
        <w:t xml:space="preserve"> </w:t>
      </w:r>
      <w:r w:rsidRPr="00CB275B">
        <w:rPr>
          <w:rStyle w:val="eop"/>
          <w:lang w:val="en-GB"/>
        </w:rPr>
        <w:t>Edwards (2015)</w:t>
      </w:r>
      <w:r>
        <w:rPr>
          <w:rStyle w:val="eop"/>
          <w:lang w:val="en-GB"/>
        </w:rPr>
        <w:t>,</w:t>
      </w:r>
      <w:r w:rsidRPr="00CB275B">
        <w:rPr>
          <w:rStyle w:val="eop"/>
          <w:lang w:val="en-GB"/>
        </w:rPr>
        <w:t xml:space="preserve"> </w:t>
      </w:r>
      <w:r w:rsidR="00CB275B" w:rsidRPr="00CB275B">
        <w:rPr>
          <w:rStyle w:val="eop"/>
          <w:lang w:val="en-GB"/>
        </w:rPr>
        <w:t>conceptualises learners’ agency as an ability to propel themselves forward recognising and responding to the demands in tasks and with increasing competence, repositioning themselves within a knowledge domain. This resonates</w:t>
      </w:r>
      <w:r w:rsidR="002E032C">
        <w:rPr>
          <w:rStyle w:val="eop"/>
          <w:lang w:val="en-GB"/>
        </w:rPr>
        <w:t xml:space="preserve"> with </w:t>
      </w:r>
      <w:r w:rsidR="00340560" w:rsidRPr="00340560">
        <w:rPr>
          <w:rStyle w:val="eop"/>
          <w:lang w:val="en-GB"/>
        </w:rPr>
        <w:t>Mäkitalo</w:t>
      </w:r>
      <w:r w:rsidR="00340560">
        <w:rPr>
          <w:rStyle w:val="eop"/>
          <w:lang w:val="en-GB"/>
        </w:rPr>
        <w:t>’s (</w:t>
      </w:r>
      <w:r w:rsidR="00340560" w:rsidRPr="00340560">
        <w:rPr>
          <w:rStyle w:val="eop"/>
          <w:lang w:val="en-GB"/>
        </w:rPr>
        <w:t>2016</w:t>
      </w:r>
      <w:r w:rsidR="00340560">
        <w:rPr>
          <w:rStyle w:val="eop"/>
          <w:lang w:val="en-GB"/>
        </w:rPr>
        <w:t>)</w:t>
      </w:r>
      <w:r w:rsidR="00CB275B" w:rsidRPr="00CB275B">
        <w:rPr>
          <w:rStyle w:val="eop"/>
          <w:lang w:val="en-GB"/>
        </w:rPr>
        <w:t xml:space="preserve"> understanding of </w:t>
      </w:r>
      <w:r w:rsidR="00074C5E">
        <w:rPr>
          <w:rStyle w:val="eop"/>
          <w:lang w:val="en-GB"/>
        </w:rPr>
        <w:t xml:space="preserve">learners’ </w:t>
      </w:r>
      <w:r w:rsidR="00CB275B" w:rsidRPr="00CB275B">
        <w:rPr>
          <w:rStyle w:val="eop"/>
          <w:lang w:val="en-GB"/>
        </w:rPr>
        <w:t>agency as “the capacity of humans to distance themselves</w:t>
      </w:r>
      <w:r w:rsidR="0039253E">
        <w:rPr>
          <w:rStyle w:val="eop"/>
          <w:lang w:val="en-GB"/>
        </w:rPr>
        <w:t xml:space="preserve"> from their </w:t>
      </w:r>
      <w:r w:rsidR="0039253E" w:rsidRPr="00051E57">
        <w:rPr>
          <w:rStyle w:val="eop"/>
          <w:i/>
          <w:lang w:val="en-GB"/>
        </w:rPr>
        <w:t>immediate</w:t>
      </w:r>
      <w:r w:rsidR="0039253E">
        <w:rPr>
          <w:rStyle w:val="eop"/>
          <w:lang w:val="en-GB"/>
        </w:rPr>
        <w:t xml:space="preserve"> surround</w:t>
      </w:r>
      <w:r w:rsidR="00FE4622">
        <w:rPr>
          <w:rStyle w:val="eop"/>
          <w:lang w:val="en-GB"/>
        </w:rPr>
        <w:t>ings</w:t>
      </w:r>
      <w:r w:rsidR="0039253E">
        <w:rPr>
          <w:rStyle w:val="eop"/>
          <w:lang w:val="en-GB"/>
        </w:rPr>
        <w:t xml:space="preserve"> and … to intervene in and transform the meaning of, situated activities</w:t>
      </w:r>
      <w:r w:rsidR="00051E57">
        <w:rPr>
          <w:rStyle w:val="eop"/>
          <w:lang w:val="en-GB"/>
        </w:rPr>
        <w:t xml:space="preserve">” (p.64, emphasis in original). </w:t>
      </w:r>
      <w:r w:rsidR="00AB25D8">
        <w:rPr>
          <w:rStyle w:val="eop"/>
          <w:lang w:val="en-GB"/>
        </w:rPr>
        <w:t>In our context</w:t>
      </w:r>
      <w:r w:rsidR="00BB0A5E">
        <w:rPr>
          <w:rStyle w:val="eop"/>
          <w:lang w:val="en-GB"/>
        </w:rPr>
        <w:t>,</w:t>
      </w:r>
      <w:r w:rsidR="00AB25D8">
        <w:rPr>
          <w:rStyle w:val="eop"/>
          <w:lang w:val="en-GB"/>
        </w:rPr>
        <w:t xml:space="preserve"> this implies </w:t>
      </w:r>
      <w:r w:rsidR="00510BD3">
        <w:rPr>
          <w:rStyle w:val="eop"/>
          <w:lang w:val="en-GB"/>
        </w:rPr>
        <w:t xml:space="preserve">an ability of learners to </w:t>
      </w:r>
      <w:r w:rsidR="00C16BAD">
        <w:rPr>
          <w:rStyle w:val="eop"/>
          <w:lang w:val="en-GB"/>
        </w:rPr>
        <w:t xml:space="preserve">engage in </w:t>
      </w:r>
      <w:r w:rsidR="00413E07">
        <w:rPr>
          <w:rStyle w:val="eop"/>
          <w:lang w:val="en-GB"/>
        </w:rPr>
        <w:t>interact</w:t>
      </w:r>
      <w:r w:rsidR="00C16BAD">
        <w:rPr>
          <w:rStyle w:val="eop"/>
          <w:lang w:val="en-GB"/>
        </w:rPr>
        <w:t>ions</w:t>
      </w:r>
      <w:r w:rsidR="00413E07">
        <w:rPr>
          <w:rStyle w:val="eop"/>
          <w:lang w:val="en-GB"/>
        </w:rPr>
        <w:t xml:space="preserve"> with</w:t>
      </w:r>
      <w:r w:rsidR="00510BD3">
        <w:rPr>
          <w:rStyle w:val="eop"/>
          <w:lang w:val="en-GB"/>
        </w:rPr>
        <w:t xml:space="preserve"> video</w:t>
      </w:r>
      <w:r w:rsidR="00431D91">
        <w:rPr>
          <w:rStyle w:val="eop"/>
          <w:lang w:val="en-GB"/>
        </w:rPr>
        <w:t xml:space="preserve"> resources</w:t>
      </w:r>
      <w:r w:rsidR="00510BD3">
        <w:rPr>
          <w:rStyle w:val="eop"/>
          <w:lang w:val="en-GB"/>
        </w:rPr>
        <w:t xml:space="preserve"> in MOOCs</w:t>
      </w:r>
      <w:r w:rsidR="00BC3308">
        <w:rPr>
          <w:rStyle w:val="eop"/>
          <w:lang w:val="en-GB"/>
        </w:rPr>
        <w:t xml:space="preserve"> </w:t>
      </w:r>
      <w:r w:rsidR="00510BD3">
        <w:rPr>
          <w:rStyle w:val="eop"/>
          <w:lang w:val="en-GB"/>
        </w:rPr>
        <w:t xml:space="preserve">to </w:t>
      </w:r>
      <w:r w:rsidR="00C16BAD">
        <w:rPr>
          <w:rStyle w:val="eop"/>
          <w:lang w:val="en-GB"/>
        </w:rPr>
        <w:t xml:space="preserve">be able to </w:t>
      </w:r>
      <w:r w:rsidR="004F16B5">
        <w:rPr>
          <w:rStyle w:val="eop"/>
          <w:lang w:val="en-GB"/>
        </w:rPr>
        <w:t xml:space="preserve">utilise the support provided by the videos to </w:t>
      </w:r>
      <w:r w:rsidR="00510BD3">
        <w:rPr>
          <w:rStyle w:val="eop"/>
          <w:lang w:val="en-GB"/>
        </w:rPr>
        <w:t xml:space="preserve">resolve </w:t>
      </w:r>
      <w:r w:rsidR="00D42062">
        <w:rPr>
          <w:rStyle w:val="eop"/>
          <w:lang w:val="en-GB"/>
        </w:rPr>
        <w:t>the problem situation</w:t>
      </w:r>
      <w:r w:rsidR="00467747">
        <w:rPr>
          <w:rStyle w:val="eop"/>
          <w:lang w:val="en-GB"/>
        </w:rPr>
        <w:t>s</w:t>
      </w:r>
      <w:r w:rsidR="002528CD">
        <w:rPr>
          <w:rStyle w:val="eop"/>
          <w:lang w:val="en-GB"/>
        </w:rPr>
        <w:t xml:space="preserve"> and propel themselves forward in their learning</w:t>
      </w:r>
      <w:r w:rsidR="002B63CF">
        <w:rPr>
          <w:rStyle w:val="eop"/>
          <w:lang w:val="en-GB"/>
        </w:rPr>
        <w:t>.</w:t>
      </w:r>
      <w:r w:rsidR="005C5D91">
        <w:rPr>
          <w:rStyle w:val="eop"/>
          <w:lang w:val="en-GB"/>
        </w:rPr>
        <w:t xml:space="preserve"> </w:t>
      </w:r>
      <w:r w:rsidR="00E22F15">
        <w:rPr>
          <w:rStyle w:val="eop"/>
          <w:lang w:val="en-GB"/>
        </w:rPr>
        <w:t xml:space="preserve">In learning </w:t>
      </w:r>
      <w:r w:rsidR="009E1330">
        <w:rPr>
          <w:rStyle w:val="eop"/>
          <w:lang w:val="en-GB"/>
        </w:rPr>
        <w:t>aimed at enha</w:t>
      </w:r>
      <w:r w:rsidR="004030B1">
        <w:rPr>
          <w:rStyle w:val="eop"/>
          <w:lang w:val="en-GB"/>
        </w:rPr>
        <w:t xml:space="preserve">ncing participants’ digital </w:t>
      </w:r>
      <w:r w:rsidR="0066784F">
        <w:rPr>
          <w:rStyle w:val="eop"/>
          <w:lang w:val="en-GB"/>
        </w:rPr>
        <w:t>competence</w:t>
      </w:r>
      <w:r w:rsidR="00E22F15">
        <w:rPr>
          <w:rStyle w:val="eop"/>
          <w:lang w:val="en-GB"/>
        </w:rPr>
        <w:t xml:space="preserve">, Brevik </w:t>
      </w:r>
      <w:r w:rsidR="00CB1761">
        <w:rPr>
          <w:rStyle w:val="eop"/>
          <w:lang w:val="en-GB"/>
        </w:rPr>
        <w:t>and colleagues (2019) introduced the notion of transformative digital agency</w:t>
      </w:r>
      <w:r w:rsidR="006F6082">
        <w:rPr>
          <w:rStyle w:val="eop"/>
          <w:lang w:val="en-GB"/>
        </w:rPr>
        <w:t xml:space="preserve"> as competence to take initiatives and transform practices </w:t>
      </w:r>
      <w:r w:rsidR="00606506">
        <w:rPr>
          <w:rStyle w:val="eop"/>
          <w:lang w:val="en-GB"/>
        </w:rPr>
        <w:t>by selecting relevant digital tools</w:t>
      </w:r>
      <w:r w:rsidR="00EB705A">
        <w:rPr>
          <w:rStyle w:val="eop"/>
          <w:lang w:val="en-GB"/>
        </w:rPr>
        <w:t xml:space="preserve">. </w:t>
      </w:r>
      <w:r w:rsidR="007E611D">
        <w:rPr>
          <w:rStyle w:val="eop"/>
          <w:lang w:val="en-GB"/>
        </w:rPr>
        <w:t>Transformative digital agency arises as a necessity when</w:t>
      </w:r>
      <w:r w:rsidR="00962056">
        <w:rPr>
          <w:rStyle w:val="eop"/>
          <w:lang w:val="en-GB"/>
        </w:rPr>
        <w:t xml:space="preserve"> learners are placed in </w:t>
      </w:r>
      <w:r w:rsidR="001464F1">
        <w:rPr>
          <w:rStyle w:val="eop"/>
          <w:lang w:val="en-GB"/>
        </w:rPr>
        <w:t>demanding</w:t>
      </w:r>
      <w:r w:rsidR="00962056">
        <w:rPr>
          <w:rStyle w:val="eop"/>
          <w:lang w:val="en-GB"/>
        </w:rPr>
        <w:t xml:space="preserve"> situations involving challenges </w:t>
      </w:r>
      <w:r w:rsidR="0023739F">
        <w:rPr>
          <w:rStyle w:val="eop"/>
          <w:lang w:val="en-GB"/>
        </w:rPr>
        <w:t xml:space="preserve">or conflict of motives, thus creating a wish or need to break out of the current situation. </w:t>
      </w:r>
      <w:r w:rsidR="008F7789">
        <w:rPr>
          <w:rStyle w:val="eop"/>
          <w:lang w:val="en-GB"/>
        </w:rPr>
        <w:t xml:space="preserve">In </w:t>
      </w:r>
      <w:r w:rsidR="00A60CE0">
        <w:rPr>
          <w:rStyle w:val="eop"/>
          <w:lang w:val="en-GB"/>
        </w:rPr>
        <w:t>many ways l</w:t>
      </w:r>
      <w:r w:rsidR="002B6E20">
        <w:rPr>
          <w:rStyle w:val="eop"/>
          <w:lang w:val="en-GB"/>
        </w:rPr>
        <w:t xml:space="preserve">earning in MOOCs </w:t>
      </w:r>
      <w:r w:rsidR="004F16B5">
        <w:rPr>
          <w:rStyle w:val="eop"/>
          <w:lang w:val="en-GB"/>
        </w:rPr>
        <w:t>can be seen as</w:t>
      </w:r>
      <w:r w:rsidR="002B6E20">
        <w:rPr>
          <w:rStyle w:val="eop"/>
          <w:lang w:val="en-GB"/>
        </w:rPr>
        <w:t xml:space="preserve"> a demanding situation </w:t>
      </w:r>
      <w:r w:rsidR="00CE4168">
        <w:rPr>
          <w:rStyle w:val="eop"/>
          <w:lang w:val="en-GB"/>
        </w:rPr>
        <w:t xml:space="preserve">involving challenges for the </w:t>
      </w:r>
      <w:r w:rsidR="00395FAC">
        <w:rPr>
          <w:rStyle w:val="eop"/>
          <w:lang w:val="en-GB"/>
        </w:rPr>
        <w:t>participants</w:t>
      </w:r>
      <w:r w:rsidR="00CE4168">
        <w:rPr>
          <w:rStyle w:val="eop"/>
          <w:lang w:val="en-GB"/>
        </w:rPr>
        <w:t xml:space="preserve"> to understand how to </w:t>
      </w:r>
      <w:r w:rsidR="00395FAC">
        <w:rPr>
          <w:rStyle w:val="eop"/>
          <w:lang w:val="en-GB"/>
        </w:rPr>
        <w:t>engage</w:t>
      </w:r>
      <w:r w:rsidR="00CE4168">
        <w:rPr>
          <w:rStyle w:val="eop"/>
          <w:lang w:val="en-GB"/>
        </w:rPr>
        <w:t xml:space="preserve"> in learning</w:t>
      </w:r>
      <w:r w:rsidR="00507679">
        <w:rPr>
          <w:rStyle w:val="eop"/>
          <w:lang w:val="en-GB"/>
        </w:rPr>
        <w:t xml:space="preserve"> </w:t>
      </w:r>
      <w:r w:rsidR="00CE4168">
        <w:rPr>
          <w:rStyle w:val="eop"/>
          <w:lang w:val="en-GB"/>
        </w:rPr>
        <w:t>and how to utilise available digital</w:t>
      </w:r>
      <w:r w:rsidR="00595FC3">
        <w:rPr>
          <w:rStyle w:val="eop"/>
          <w:lang w:val="en-GB"/>
        </w:rPr>
        <w:t xml:space="preserve"> (video)</w:t>
      </w:r>
      <w:r w:rsidR="00CE4168">
        <w:rPr>
          <w:rStyle w:val="eop"/>
          <w:lang w:val="en-GB"/>
        </w:rPr>
        <w:t xml:space="preserve"> resources</w:t>
      </w:r>
      <w:r w:rsidR="00625E8A">
        <w:rPr>
          <w:rStyle w:val="eop"/>
          <w:lang w:val="en-GB"/>
        </w:rPr>
        <w:t xml:space="preserve"> to </w:t>
      </w:r>
      <w:r w:rsidR="00BB32B2">
        <w:rPr>
          <w:rStyle w:val="eop"/>
          <w:lang w:val="en-GB"/>
        </w:rPr>
        <w:t>support</w:t>
      </w:r>
      <w:r w:rsidR="00625E8A">
        <w:rPr>
          <w:rStyle w:val="eop"/>
          <w:lang w:val="en-GB"/>
        </w:rPr>
        <w:t xml:space="preserve"> </w:t>
      </w:r>
      <w:r w:rsidR="00507679">
        <w:rPr>
          <w:rStyle w:val="eop"/>
          <w:lang w:val="en-GB"/>
        </w:rPr>
        <w:t xml:space="preserve">their </w:t>
      </w:r>
      <w:r w:rsidR="00625E8A">
        <w:rPr>
          <w:rStyle w:val="eop"/>
          <w:lang w:val="en-GB"/>
        </w:rPr>
        <w:t>learning</w:t>
      </w:r>
      <w:r w:rsidR="00CE4168">
        <w:rPr>
          <w:rStyle w:val="eop"/>
          <w:lang w:val="en-GB"/>
        </w:rPr>
        <w:t xml:space="preserve">. </w:t>
      </w:r>
      <w:r w:rsidR="00BF732A">
        <w:rPr>
          <w:lang w:val="en-GB"/>
        </w:rPr>
        <w:t>R</w:t>
      </w:r>
      <w:r w:rsidR="00381318">
        <w:rPr>
          <w:lang w:val="en-US"/>
        </w:rPr>
        <w:t xml:space="preserve">esearch </w:t>
      </w:r>
      <w:r w:rsidR="00DB0B71">
        <w:rPr>
          <w:lang w:val="en-US"/>
        </w:rPr>
        <w:t xml:space="preserve">on how </w:t>
      </w:r>
      <w:r w:rsidR="00BF732A">
        <w:rPr>
          <w:lang w:val="en-US"/>
        </w:rPr>
        <w:t>video</w:t>
      </w:r>
      <w:r w:rsidR="00AE0A04">
        <w:rPr>
          <w:lang w:val="en-US"/>
        </w:rPr>
        <w:t xml:space="preserve">s </w:t>
      </w:r>
      <w:r w:rsidR="00245B0F">
        <w:rPr>
          <w:lang w:val="en-US"/>
        </w:rPr>
        <w:t xml:space="preserve">may enhance </w:t>
      </w:r>
      <w:r w:rsidR="003E508E">
        <w:rPr>
          <w:lang w:val="en-US"/>
        </w:rPr>
        <w:t>participants</w:t>
      </w:r>
      <w:r w:rsidR="00245B0F">
        <w:rPr>
          <w:lang w:val="en-US"/>
        </w:rPr>
        <w:t xml:space="preserve">’ agentic capacity </w:t>
      </w:r>
      <w:r w:rsidR="007D2992">
        <w:rPr>
          <w:lang w:val="en-US"/>
        </w:rPr>
        <w:t xml:space="preserve">to learn in </w:t>
      </w:r>
      <w:r w:rsidR="00245B0F">
        <w:rPr>
          <w:lang w:val="en-US"/>
        </w:rPr>
        <w:t xml:space="preserve">online </w:t>
      </w:r>
      <w:r w:rsidR="003E508E">
        <w:rPr>
          <w:lang w:val="en-US"/>
        </w:rPr>
        <w:t>environments</w:t>
      </w:r>
      <w:r w:rsidR="00245B0F">
        <w:rPr>
          <w:lang w:val="en-US"/>
        </w:rPr>
        <w:t xml:space="preserve"> </w:t>
      </w:r>
      <w:r w:rsidR="00245B0F" w:rsidRPr="00245B0F">
        <w:rPr>
          <w:lang w:val="en-US"/>
        </w:rPr>
        <w:t xml:space="preserve">is still relatively scarce. This study addresses this gap by examining </w:t>
      </w:r>
      <w:r w:rsidR="001A3CC5">
        <w:rPr>
          <w:lang w:val="en-US"/>
        </w:rPr>
        <w:t xml:space="preserve">the </w:t>
      </w:r>
      <w:r w:rsidR="0033378A">
        <w:rPr>
          <w:lang w:val="en-US"/>
        </w:rPr>
        <w:t xml:space="preserve">pre- and </w:t>
      </w:r>
      <w:r w:rsidR="007F118A">
        <w:rPr>
          <w:lang w:val="en-US"/>
        </w:rPr>
        <w:t xml:space="preserve">in-service </w:t>
      </w:r>
      <w:r w:rsidR="001A3CC5">
        <w:rPr>
          <w:lang w:val="en-US"/>
        </w:rPr>
        <w:t xml:space="preserve">teachers’ </w:t>
      </w:r>
      <w:r w:rsidR="007F118A">
        <w:rPr>
          <w:lang w:val="en-US"/>
        </w:rPr>
        <w:t xml:space="preserve">experiences about the types of support the video resources </w:t>
      </w:r>
      <w:r w:rsidR="001A3CC5">
        <w:rPr>
          <w:lang w:val="en-US"/>
        </w:rPr>
        <w:t>provided and the</w:t>
      </w:r>
      <w:r w:rsidR="00245B0F" w:rsidRPr="00245B0F">
        <w:rPr>
          <w:lang w:val="en-US"/>
        </w:rPr>
        <w:t xml:space="preserve"> </w:t>
      </w:r>
      <w:r w:rsidR="003642CC">
        <w:rPr>
          <w:lang w:val="en-US"/>
        </w:rPr>
        <w:t xml:space="preserve">preferred length of videos. In additions, we attempt to outline the implications of </w:t>
      </w:r>
      <w:r w:rsidR="00041F44" w:rsidRPr="00041F44">
        <w:rPr>
          <w:lang w:val="en-US"/>
        </w:rPr>
        <w:t xml:space="preserve">the support </w:t>
      </w:r>
      <w:r w:rsidR="00041F44" w:rsidRPr="00041F44">
        <w:rPr>
          <w:lang w:val="en-US"/>
        </w:rPr>
        <w:lastRenderedPageBreak/>
        <w:t>provided by the videos for enhancing participants’ agentic capacity to learn and transformative digital agency</w:t>
      </w:r>
      <w:r w:rsidR="00041F44">
        <w:rPr>
          <w:lang w:val="en-US"/>
        </w:rPr>
        <w:t xml:space="preserve">. </w:t>
      </w:r>
      <w:r w:rsidR="00041F44" w:rsidRPr="00041F44">
        <w:rPr>
          <w:lang w:val="en-US"/>
        </w:rPr>
        <w:t xml:space="preserve"> </w:t>
      </w:r>
    </w:p>
    <w:p w14:paraId="1C862B00" w14:textId="7A0679FE" w:rsidR="00041F44" w:rsidRDefault="00041F44" w:rsidP="00041F44">
      <w:pPr>
        <w:pStyle w:val="paragraph"/>
        <w:spacing w:before="0" w:beforeAutospacing="0" w:after="0" w:afterAutospacing="0" w:line="360" w:lineRule="auto"/>
        <w:ind w:left="-76" w:firstLine="360"/>
        <w:jc w:val="both"/>
        <w:textAlignment w:val="baseline"/>
        <w:rPr>
          <w:rStyle w:val="eop"/>
          <w:lang w:val="en-US"/>
        </w:rPr>
      </w:pPr>
    </w:p>
    <w:p w14:paraId="1C862B01" w14:textId="77777777" w:rsidR="00AD60DD" w:rsidRDefault="00831438" w:rsidP="00F857C7">
      <w:pPr>
        <w:pStyle w:val="paragraph"/>
        <w:spacing w:before="0" w:beforeAutospacing="0" w:after="0" w:afterAutospacing="0" w:line="360" w:lineRule="auto"/>
        <w:textAlignment w:val="baseline"/>
        <w:rPr>
          <w:rStyle w:val="normaltextrun"/>
          <w:i/>
          <w:iCs/>
          <w:lang w:val="en-GB"/>
        </w:rPr>
      </w:pPr>
      <w:r w:rsidRPr="00803A7B">
        <w:rPr>
          <w:rStyle w:val="normaltextrun"/>
          <w:i/>
          <w:iCs/>
          <w:lang w:val="en-GB"/>
        </w:rPr>
        <w:t xml:space="preserve">1.1 </w:t>
      </w:r>
      <w:r w:rsidR="00AE2924">
        <w:rPr>
          <w:rStyle w:val="normaltextrun"/>
          <w:i/>
          <w:iCs/>
          <w:lang w:val="en-GB"/>
        </w:rPr>
        <w:t>Agency in learning to learn and t</w:t>
      </w:r>
      <w:r w:rsidR="0074773F">
        <w:rPr>
          <w:rStyle w:val="normaltextrun"/>
          <w:i/>
          <w:iCs/>
          <w:lang w:val="en-GB"/>
        </w:rPr>
        <w:t>ransformative digital</w:t>
      </w:r>
      <w:r w:rsidR="00A83FBD">
        <w:rPr>
          <w:rStyle w:val="normaltextrun"/>
          <w:i/>
          <w:iCs/>
          <w:lang w:val="en-GB"/>
        </w:rPr>
        <w:t xml:space="preserve"> agency</w:t>
      </w:r>
    </w:p>
    <w:p w14:paraId="1C862B02" w14:textId="77777777" w:rsidR="003E6557" w:rsidRDefault="00831438" w:rsidP="003B156C">
      <w:pPr>
        <w:pStyle w:val="paragraph"/>
        <w:spacing w:before="0" w:beforeAutospacing="0" w:after="0" w:afterAutospacing="0" w:line="360" w:lineRule="auto"/>
        <w:ind w:firstLine="567"/>
        <w:jc w:val="both"/>
        <w:textAlignment w:val="baseline"/>
        <w:rPr>
          <w:lang w:val="en-GB"/>
        </w:rPr>
      </w:pPr>
      <w:r>
        <w:rPr>
          <w:rStyle w:val="normaltextrun"/>
          <w:i/>
          <w:iCs/>
          <w:lang w:val="en-GB"/>
        </w:rPr>
        <w:tab/>
      </w:r>
      <w:r w:rsidR="00A20502">
        <w:rPr>
          <w:lang w:val="en-GB"/>
        </w:rPr>
        <w:t>Research defines</w:t>
      </w:r>
      <w:r w:rsidR="00083337" w:rsidRPr="00CA2154">
        <w:rPr>
          <w:lang w:val="en-GB"/>
        </w:rPr>
        <w:t xml:space="preserve"> </w:t>
      </w:r>
      <w:r w:rsidR="00083337">
        <w:rPr>
          <w:lang w:val="en-GB"/>
        </w:rPr>
        <w:t xml:space="preserve">learning to learn as metacognition: </w:t>
      </w:r>
      <w:r w:rsidR="00083337" w:rsidRPr="00CA2154">
        <w:rPr>
          <w:lang w:val="en-GB"/>
        </w:rPr>
        <w:t xml:space="preserve">knowledge and awareness about one's cognition in general </w:t>
      </w:r>
      <w:r w:rsidR="00083337" w:rsidRPr="00CA2154">
        <w:rPr>
          <w:lang w:val="en-GB"/>
        </w:rPr>
        <w:fldChar w:fldCharType="begin"/>
      </w:r>
      <w:r w:rsidR="00083337" w:rsidRPr="00CA2154">
        <w:rPr>
          <w:lang w:val="en-GB"/>
        </w:rPr>
        <w:instrText xml:space="preserve"> ADDIN EN.CITE &lt;EndNote&gt;&lt;Cite&gt;&lt;Author&gt;Pintrich&lt;/Author&gt;&lt;Year&gt;2002&lt;/Year&gt;&lt;RecNum&gt;775&lt;/RecNum&gt;&lt;DisplayText&gt;(Pintrich, 2002; Schraw, Crippen, &amp;amp; Hartley, 2006)&lt;/DisplayText&gt;&lt;record&gt;&lt;rec-number&gt;775&lt;/rec-number&gt;&lt;foreign-keys&gt;&lt;key app="EN" db-id="25vv5x5pkrwswve2r9ovfvef9epw9zwstwaf" timestamp="1460964713"&gt;775&lt;/key&gt;&lt;/foreign-keys&gt;&lt;ref-type name="Journal Article"&gt;17&lt;/ref-type&gt;&lt;contributors&gt;&lt;authors&gt;&lt;author&gt;Pintrich, Paul R&lt;/author&gt;&lt;/authors&gt;&lt;/contributors&gt;&lt;titles&gt;&lt;title&gt;The role of metacognitive knowledge in learning, teaching, and assessing&lt;/title&gt;&lt;secondary-title&gt;Theory into practice&lt;/secondary-title&gt;&lt;/titles&gt;&lt;periodical&gt;&lt;full-title&gt;Theory into Practice&lt;/full-title&gt;&lt;/periodical&gt;&lt;pages&gt;219-225&lt;/pages&gt;&lt;volume&gt;41&lt;/volume&gt;&lt;number&gt;4&lt;/number&gt;&lt;dates&gt;&lt;year&gt;2002&lt;/year&gt;&lt;/dates&gt;&lt;isbn&gt;0040-5841&lt;/isbn&gt;&lt;urls&gt;&lt;/urls&gt;&lt;/record&gt;&lt;/Cite&gt;&lt;Cite&gt;&lt;Author&gt;Schraw&lt;/Author&gt;&lt;Year&gt;2006&lt;/Year&gt;&lt;RecNum&gt;709&lt;/RecNum&gt;&lt;record&gt;&lt;rec-number&gt;709&lt;/rec-number&gt;&lt;foreign-keys&gt;&lt;key app="EN" db-id="25vv5x5pkrwswve2r9ovfvef9epw9zwstwaf" timestamp="1454413603"&gt;709&lt;/key&gt;&lt;/foreign-keys&gt;&lt;ref-type name="Journal Article"&gt;17&lt;/ref-type&gt;&lt;contributors&gt;&lt;authors&gt;&lt;author&gt;Schraw, Gregory&lt;/author&gt;&lt;author&gt;Crippen, Kent J&lt;/author&gt;&lt;author&gt;Hartley, Kendall&lt;/author&gt;&lt;/authors&gt;&lt;/contributors&gt;&lt;titles&gt;&lt;title&gt;Promoting self-regulation in science education: Metacognition as part of a broader perspective on learning&lt;/title&gt;&lt;secondary-title&gt;Research in Science Education&lt;/secondary-title&gt;&lt;/titles&gt;&lt;periodical&gt;&lt;full-title&gt;Research in Science Education&lt;/full-title&gt;&lt;/periodical&gt;&lt;pages&gt;111-139&lt;/pages&gt;&lt;volume&gt;36&lt;/volume&gt;&lt;number&gt;1-2&lt;/number&gt;&lt;dates&gt;&lt;year&gt;2006&lt;/year&gt;&lt;/dates&gt;&lt;isbn&gt;0157-244X&lt;/isbn&gt;&lt;urls&gt;&lt;/urls&gt;&lt;/record&gt;&lt;/Cite&gt;&lt;/EndNote&gt;</w:instrText>
      </w:r>
      <w:r w:rsidR="00083337" w:rsidRPr="00CA2154">
        <w:rPr>
          <w:lang w:val="en-GB"/>
        </w:rPr>
        <w:fldChar w:fldCharType="separate"/>
      </w:r>
      <w:r w:rsidR="00083337" w:rsidRPr="00CA2154">
        <w:rPr>
          <w:lang w:val="en-GB"/>
        </w:rPr>
        <w:t xml:space="preserve">(Pintrich, 2002; Schraw, </w:t>
      </w:r>
      <w:r w:rsidR="00083337">
        <w:rPr>
          <w:lang w:val="en-GB"/>
        </w:rPr>
        <w:t>et al.</w:t>
      </w:r>
      <w:r w:rsidR="00083337" w:rsidRPr="00CA2154">
        <w:rPr>
          <w:lang w:val="en-GB"/>
        </w:rPr>
        <w:t>, 2006)</w:t>
      </w:r>
      <w:r w:rsidR="00083337" w:rsidRPr="00CA2154">
        <w:rPr>
          <w:lang w:val="en-GB"/>
        </w:rPr>
        <w:fldChar w:fldCharType="end"/>
      </w:r>
      <w:r w:rsidR="00083337" w:rsidRPr="00CA2154">
        <w:rPr>
          <w:lang w:val="en-GB"/>
        </w:rPr>
        <w:t xml:space="preserve">, which, together with motivational beliefs and cognitive strategies, constitute self-regulated learning </w:t>
      </w:r>
      <w:r w:rsidR="00083337" w:rsidRPr="00CA2154">
        <w:rPr>
          <w:lang w:val="en-GB"/>
        </w:rPr>
        <w:fldChar w:fldCharType="begin"/>
      </w:r>
      <w:r w:rsidR="00083337" w:rsidRPr="00CA2154">
        <w:rPr>
          <w:lang w:val="en-GB"/>
        </w:rPr>
        <w:instrText xml:space="preserve"> ADDIN EN.CITE &lt;EndNote&gt;&lt;Cite&gt;&lt;Author&gt;Winne&lt;/Author&gt;&lt;Year&gt;2000&lt;/Year&gt;&lt;RecNum&gt;784&lt;/RecNum&gt;&lt;DisplayText&gt;(Winne, 1997; Winne &amp;amp; Perry, 2000)&lt;/DisplayText&gt;&lt;record&gt;&lt;rec-number&gt;784&lt;/rec-number&gt;&lt;foreign-keys&gt;&lt;key app="EN" db-id="25vv5x5pkrwswve2r9ovfvef9epw9zwstwaf" timestamp="1460969530"&gt;784&lt;/key&gt;&lt;/foreign-keys&gt;&lt;ref-type name="Journal Article"&gt;17&lt;/ref-type&gt;&lt;contributors&gt;&lt;authors&gt;&lt;author&gt;Winne, Philip H&lt;/author&gt;&lt;author&gt;Perry, Nancy E&lt;/author&gt;&lt;/authors&gt;&lt;/contributors&gt;&lt;titles&gt;&lt;title&gt;Measuring self-regulated learning&lt;/title&gt;&lt;/titles&gt;&lt;dates&gt;&lt;year&gt;2000&lt;/year&gt;&lt;/dates&gt;&lt;isbn&gt;0121098907&lt;/isbn&gt;&lt;urls&gt;&lt;/urls&gt;&lt;/record&gt;&lt;/Cite&gt;&lt;Cite&gt;&lt;Author&gt;Winne&lt;/Author&gt;&lt;Year&gt;1997&lt;/Year&gt;&lt;RecNum&gt;785&lt;/RecNum&gt;&lt;record&gt;&lt;rec-number&gt;785&lt;/rec-number&gt;&lt;foreign-keys&gt;&lt;key app="EN" db-id="25vv5x5pkrwswve2r9ovfvef9epw9zwstwaf" timestamp="1460969583"&gt;785&lt;/key&gt;&lt;/foreign-keys&gt;&lt;ref-type name="Journal Article"&gt;17&lt;/ref-type&gt;&lt;contributors&gt;&lt;authors&gt;&lt;author&gt;Winne, Philip H&lt;/author&gt;&lt;/authors&gt;&lt;/contributors&gt;&lt;titles&gt;&lt;title&gt;Experimenting to bootstrap self-regulated learning&lt;/title&gt;&lt;secondary-title&gt;Journal of educational Psychology&lt;/secondary-title&gt;&lt;/titles&gt;&lt;periodical&gt;&lt;full-title&gt;Journal of educational Psychology&lt;/full-title&gt;&lt;/periodical&gt;&lt;pages&gt;397&lt;/pages&gt;&lt;volume&gt;89&lt;/volume&gt;&lt;number&gt;3&lt;/number&gt;&lt;dates&gt;&lt;year&gt;1997&lt;/year&gt;&lt;/dates&gt;&lt;isbn&gt;1939-2176&lt;/isbn&gt;&lt;urls&gt;&lt;/urls&gt;&lt;/record&gt;&lt;/Cite&gt;&lt;/EndNote&gt;</w:instrText>
      </w:r>
      <w:r w:rsidR="00083337" w:rsidRPr="00CA2154">
        <w:rPr>
          <w:lang w:val="en-GB"/>
        </w:rPr>
        <w:fldChar w:fldCharType="separate"/>
      </w:r>
      <w:r w:rsidR="00083337" w:rsidRPr="00CA2154">
        <w:rPr>
          <w:lang w:val="en-GB"/>
        </w:rPr>
        <w:t>(Winne, 1997; Winne &amp; Perry, 2000)</w:t>
      </w:r>
      <w:r w:rsidR="00083337" w:rsidRPr="00CA2154">
        <w:rPr>
          <w:lang w:val="en-GB"/>
        </w:rPr>
        <w:fldChar w:fldCharType="end"/>
      </w:r>
      <w:r w:rsidR="00083337" w:rsidRPr="00CA2154">
        <w:rPr>
          <w:lang w:val="en-GB"/>
        </w:rPr>
        <w:t>.</w:t>
      </w:r>
      <w:r w:rsidR="007D14A7">
        <w:rPr>
          <w:lang w:val="en-GB"/>
        </w:rPr>
        <w:t xml:space="preserve"> </w:t>
      </w:r>
      <w:r w:rsidR="003D7A3E">
        <w:rPr>
          <w:lang w:val="en-GB"/>
        </w:rPr>
        <w:t>It has been</w:t>
      </w:r>
      <w:r w:rsidR="00692578" w:rsidRPr="00692578">
        <w:rPr>
          <w:lang w:val="en-GB"/>
        </w:rPr>
        <w:t xml:space="preserve"> shown that good self-regulators do much better academically than poor self-regulators (Zimmerman &amp; Pons, 1986) and students’ belief in their capacity to manage their learning provides the power and enhances performance accomplishments (Bandura, 2001; Bandura, et al., 1996; Zimmerman &amp; Bandura, 1994).</w:t>
      </w:r>
    </w:p>
    <w:p w14:paraId="1C862B03" w14:textId="77777777" w:rsidR="003E6557" w:rsidRDefault="00831438" w:rsidP="003B156C">
      <w:pPr>
        <w:pStyle w:val="paragraph"/>
        <w:spacing w:before="0" w:beforeAutospacing="0" w:after="0" w:afterAutospacing="0" w:line="360" w:lineRule="auto"/>
        <w:ind w:firstLine="567"/>
        <w:jc w:val="both"/>
        <w:textAlignment w:val="baseline"/>
        <w:rPr>
          <w:lang w:val="en-GB"/>
        </w:rPr>
      </w:pPr>
      <w:r>
        <w:rPr>
          <w:lang w:val="en-GB"/>
        </w:rPr>
        <w:t xml:space="preserve">To enhance students’ agentic capacity to self-regulated learning, </w:t>
      </w:r>
      <w:r w:rsidR="00720895" w:rsidRPr="00720895">
        <w:rPr>
          <w:lang w:val="en-GB"/>
        </w:rPr>
        <w:t>Zimmerman’s (2002) earlier work has taken a broad</w:t>
      </w:r>
      <w:r>
        <w:rPr>
          <w:lang w:val="en-GB"/>
        </w:rPr>
        <w:t xml:space="preserve"> </w:t>
      </w:r>
      <w:r w:rsidR="00720895" w:rsidRPr="00720895">
        <w:rPr>
          <w:lang w:val="en-GB"/>
        </w:rPr>
        <w:t>perspective, outlining strategies such as goal setting, strategy use, and self-evaluation. In doing so</w:t>
      </w:r>
      <w:r w:rsidR="00057AD7">
        <w:rPr>
          <w:lang w:val="en-GB"/>
        </w:rPr>
        <w:t>,</w:t>
      </w:r>
      <w:r w:rsidR="00720895" w:rsidRPr="00720895">
        <w:rPr>
          <w:lang w:val="en-GB"/>
        </w:rPr>
        <w:t xml:space="preserve"> he has emphasised that mastery of these strategies is social in nature and can be learned from instruction and modelling by parents, teachers, and coaches. Latterly he has pointed to how learners' focus on how they activate, alter, and, sustain specific learning strategies in social as well as solitary contexts is especially relevant for their development as learners (Zimmerman, 2008).</w:t>
      </w:r>
      <w:r w:rsidR="00380949">
        <w:rPr>
          <w:lang w:val="en-GB"/>
        </w:rPr>
        <w:t xml:space="preserve"> </w:t>
      </w:r>
    </w:p>
    <w:p w14:paraId="1C862B04" w14:textId="77777777" w:rsidR="00E93C2F" w:rsidRDefault="00831438" w:rsidP="003B156C">
      <w:pPr>
        <w:pStyle w:val="paragraph"/>
        <w:spacing w:before="0" w:beforeAutospacing="0" w:after="0" w:afterAutospacing="0" w:line="360" w:lineRule="auto"/>
        <w:ind w:firstLine="567"/>
        <w:jc w:val="both"/>
        <w:textAlignment w:val="baseline"/>
        <w:rPr>
          <w:lang w:val="en-GB"/>
        </w:rPr>
      </w:pPr>
      <w:r w:rsidRPr="00720895">
        <w:rPr>
          <w:lang w:val="en-GB"/>
        </w:rPr>
        <w:t xml:space="preserve">In line with Zimmerman’s attention to the social origins of students’ self-regulation, guidance has also been offered to teachers, to encourage them to develop self-regulated learners. Pintrich (2002), for example, argues that explicitly teaching metacognitive knowledge across different subject areas and contexts to facilitate its development with learners is needed and conceptualises self-regulated learning as </w:t>
      </w:r>
      <w:r w:rsidRPr="00E93C2F">
        <w:rPr>
          <w:i/>
          <w:lang w:val="en-GB"/>
        </w:rPr>
        <w:t>“an active constructive process whereby learners set goals for their learning, monitor, regulate, and control their cognition, motivation, and behaviour, guided and constrained by their goals and the contextual features of the environment”</w:t>
      </w:r>
      <w:r w:rsidRPr="00720895">
        <w:rPr>
          <w:lang w:val="en-GB"/>
        </w:rPr>
        <w:t xml:space="preserve"> (Pintrich &amp; Zusho, 2002, p.64).</w:t>
      </w:r>
      <w:r w:rsidR="006347F1">
        <w:rPr>
          <w:lang w:val="en-GB"/>
        </w:rPr>
        <w:t xml:space="preserve"> </w:t>
      </w:r>
    </w:p>
    <w:p w14:paraId="1C862B05" w14:textId="77777777" w:rsidR="00A83FBD" w:rsidRDefault="00831438" w:rsidP="003B156C">
      <w:pPr>
        <w:pStyle w:val="paragraph"/>
        <w:spacing w:before="0" w:beforeAutospacing="0" w:after="0" w:afterAutospacing="0" w:line="360" w:lineRule="auto"/>
        <w:ind w:firstLine="567"/>
        <w:jc w:val="both"/>
        <w:textAlignment w:val="baseline"/>
        <w:rPr>
          <w:rStyle w:val="normaltextrun"/>
          <w:iCs/>
          <w:lang w:val="en-GB"/>
        </w:rPr>
      </w:pPr>
      <w:r>
        <w:rPr>
          <w:rStyle w:val="normaltextrun"/>
          <w:iCs/>
          <w:lang w:val="en-GB"/>
        </w:rPr>
        <w:t>However, the</w:t>
      </w:r>
      <w:r w:rsidR="00516259">
        <w:rPr>
          <w:rStyle w:val="normaltextrun"/>
          <w:iCs/>
          <w:lang w:val="en-GB"/>
        </w:rPr>
        <w:t xml:space="preserve"> </w:t>
      </w:r>
      <w:r w:rsidR="00365296">
        <w:rPr>
          <w:rStyle w:val="normaltextrun"/>
          <w:iCs/>
          <w:lang w:val="en-GB"/>
        </w:rPr>
        <w:t xml:space="preserve">evolvement of </w:t>
      </w:r>
      <w:r w:rsidR="00516259">
        <w:rPr>
          <w:rStyle w:val="normaltextrun"/>
          <w:iCs/>
          <w:lang w:val="en-GB"/>
        </w:rPr>
        <w:t>new educational environments</w:t>
      </w:r>
      <w:r w:rsidR="003579BE">
        <w:rPr>
          <w:rStyle w:val="normaltextrun"/>
          <w:iCs/>
          <w:lang w:val="en-GB"/>
        </w:rPr>
        <w:t xml:space="preserve"> (MOOCs)</w:t>
      </w:r>
      <w:r w:rsidR="00516259">
        <w:rPr>
          <w:rStyle w:val="normaltextrun"/>
          <w:iCs/>
          <w:lang w:val="en-GB"/>
        </w:rPr>
        <w:t xml:space="preserve"> </w:t>
      </w:r>
      <w:r w:rsidR="003579BE">
        <w:rPr>
          <w:rStyle w:val="normaltextrun"/>
          <w:iCs/>
          <w:lang w:val="en-GB"/>
        </w:rPr>
        <w:t>urge</w:t>
      </w:r>
      <w:r w:rsidR="00F96006">
        <w:rPr>
          <w:rStyle w:val="normaltextrun"/>
          <w:iCs/>
          <w:lang w:val="en-GB"/>
        </w:rPr>
        <w:t>s the need to</w:t>
      </w:r>
      <w:r w:rsidR="00FF48A6">
        <w:rPr>
          <w:rStyle w:val="normaltextrun"/>
          <w:iCs/>
          <w:lang w:val="en-GB"/>
        </w:rPr>
        <w:t xml:space="preserve"> </w:t>
      </w:r>
      <w:r w:rsidR="009D185A">
        <w:rPr>
          <w:rStyle w:val="normaltextrun"/>
          <w:iCs/>
          <w:lang w:val="en-GB"/>
        </w:rPr>
        <w:t>understand</w:t>
      </w:r>
      <w:r w:rsidR="00FF48A6">
        <w:rPr>
          <w:rStyle w:val="normaltextrun"/>
          <w:iCs/>
          <w:lang w:val="en-GB"/>
        </w:rPr>
        <w:t xml:space="preserve"> how </w:t>
      </w:r>
      <w:r w:rsidR="00063936">
        <w:rPr>
          <w:rStyle w:val="normaltextrun"/>
          <w:iCs/>
          <w:lang w:val="en-GB"/>
        </w:rPr>
        <w:t xml:space="preserve">available </w:t>
      </w:r>
      <w:r w:rsidR="000A3E92">
        <w:rPr>
          <w:rStyle w:val="normaltextrun"/>
          <w:iCs/>
          <w:lang w:val="en-GB"/>
        </w:rPr>
        <w:t>(</w:t>
      </w:r>
      <w:r w:rsidR="0066484C">
        <w:rPr>
          <w:rStyle w:val="normaltextrun"/>
          <w:iCs/>
          <w:lang w:val="en-GB"/>
        </w:rPr>
        <w:t>video</w:t>
      </w:r>
      <w:r w:rsidR="000A3E92">
        <w:rPr>
          <w:rStyle w:val="normaltextrun"/>
          <w:iCs/>
          <w:lang w:val="en-GB"/>
        </w:rPr>
        <w:t>)</w:t>
      </w:r>
      <w:r w:rsidR="001C576A">
        <w:rPr>
          <w:rStyle w:val="normaltextrun"/>
          <w:iCs/>
          <w:lang w:val="en-GB"/>
        </w:rPr>
        <w:t xml:space="preserve"> </w:t>
      </w:r>
      <w:r w:rsidR="007A2D77">
        <w:rPr>
          <w:rStyle w:val="normaltextrun"/>
          <w:iCs/>
          <w:lang w:val="en-GB"/>
        </w:rPr>
        <w:t xml:space="preserve">resources might </w:t>
      </w:r>
      <w:r w:rsidR="00063936">
        <w:rPr>
          <w:rStyle w:val="normaltextrun"/>
          <w:iCs/>
          <w:lang w:val="en-GB"/>
        </w:rPr>
        <w:t>enhance</w:t>
      </w:r>
      <w:r w:rsidR="007A2D77">
        <w:rPr>
          <w:rStyle w:val="normaltextrun"/>
          <w:iCs/>
          <w:lang w:val="en-GB"/>
        </w:rPr>
        <w:t xml:space="preserve"> </w:t>
      </w:r>
      <w:r w:rsidR="0000050B">
        <w:rPr>
          <w:rStyle w:val="normaltextrun"/>
          <w:iCs/>
          <w:lang w:val="en-GB"/>
        </w:rPr>
        <w:t>participants’</w:t>
      </w:r>
      <w:r w:rsidR="00063936">
        <w:rPr>
          <w:rStyle w:val="normaltextrun"/>
          <w:iCs/>
          <w:lang w:val="en-GB"/>
        </w:rPr>
        <w:t xml:space="preserve"> </w:t>
      </w:r>
      <w:r w:rsidR="00747FDC">
        <w:rPr>
          <w:rStyle w:val="normaltextrun"/>
          <w:iCs/>
          <w:lang w:val="en-GB"/>
        </w:rPr>
        <w:t xml:space="preserve">agentic capacity to </w:t>
      </w:r>
      <w:r w:rsidR="00872249">
        <w:rPr>
          <w:rStyle w:val="normaltextrun"/>
          <w:iCs/>
          <w:lang w:val="en-GB"/>
        </w:rPr>
        <w:t xml:space="preserve">self-regulated learning </w:t>
      </w:r>
      <w:r w:rsidR="00B362E1">
        <w:rPr>
          <w:rStyle w:val="normaltextrun"/>
          <w:iCs/>
          <w:lang w:val="en-GB"/>
        </w:rPr>
        <w:t>in MOOCs</w:t>
      </w:r>
      <w:r w:rsidR="00B5670E">
        <w:rPr>
          <w:rStyle w:val="normaltextrun"/>
          <w:iCs/>
          <w:lang w:val="en-GB"/>
        </w:rPr>
        <w:t xml:space="preserve"> and their development as learners</w:t>
      </w:r>
      <w:r w:rsidR="004B5A98">
        <w:rPr>
          <w:rStyle w:val="normaltextrun"/>
          <w:iCs/>
          <w:lang w:val="en-GB"/>
        </w:rPr>
        <w:t>.</w:t>
      </w:r>
      <w:r w:rsidR="00C27966">
        <w:rPr>
          <w:rStyle w:val="normaltextrun"/>
          <w:iCs/>
          <w:lang w:val="en-GB"/>
        </w:rPr>
        <w:t xml:space="preserve"> </w:t>
      </w:r>
      <w:r w:rsidR="00F80C1D" w:rsidRPr="00F80C1D">
        <w:rPr>
          <w:iCs/>
          <w:lang w:val="en-GB"/>
        </w:rPr>
        <w:t>In MOOC</w:t>
      </w:r>
      <w:r w:rsidR="00770481">
        <w:rPr>
          <w:iCs/>
          <w:lang w:val="en-GB"/>
        </w:rPr>
        <w:t>s</w:t>
      </w:r>
      <w:r w:rsidR="00F80C1D" w:rsidRPr="00F80C1D">
        <w:rPr>
          <w:iCs/>
          <w:lang w:val="en-GB"/>
        </w:rPr>
        <w:t>, individuals must determine when, how and with what content and activities they engage</w:t>
      </w:r>
      <w:r w:rsidR="00F80C1D">
        <w:rPr>
          <w:iCs/>
          <w:lang w:val="en-GB"/>
        </w:rPr>
        <w:t xml:space="preserve"> (Milligan &amp; Littlejohn, 2014)</w:t>
      </w:r>
      <w:r w:rsidR="00F80C1D" w:rsidRPr="00F80C1D">
        <w:rPr>
          <w:iCs/>
          <w:lang w:val="en-GB"/>
        </w:rPr>
        <w:t>.</w:t>
      </w:r>
      <w:r w:rsidR="00F80C1D">
        <w:rPr>
          <w:iCs/>
          <w:lang w:val="en-GB"/>
        </w:rPr>
        <w:t xml:space="preserve"> </w:t>
      </w:r>
      <w:r w:rsidR="00CD055C" w:rsidRPr="00CD055C">
        <w:rPr>
          <w:iCs/>
          <w:lang w:val="en-GB"/>
        </w:rPr>
        <w:t xml:space="preserve">Studies examining learning in online </w:t>
      </w:r>
      <w:r w:rsidR="00CD055C">
        <w:rPr>
          <w:iCs/>
          <w:lang w:val="en-GB"/>
        </w:rPr>
        <w:t>environments</w:t>
      </w:r>
      <w:r w:rsidR="00CD055C" w:rsidRPr="00CD055C">
        <w:rPr>
          <w:iCs/>
          <w:lang w:val="en-GB"/>
        </w:rPr>
        <w:t xml:space="preserve"> have </w:t>
      </w:r>
      <w:r w:rsidR="00AE566F">
        <w:rPr>
          <w:iCs/>
          <w:lang w:val="en-GB"/>
        </w:rPr>
        <w:t>identified</w:t>
      </w:r>
      <w:r w:rsidR="00CD055C" w:rsidRPr="00CD055C">
        <w:rPr>
          <w:iCs/>
          <w:lang w:val="en-GB"/>
        </w:rPr>
        <w:t xml:space="preserve"> positive correlations between self-regulated learning behaviour and academic achievement</w:t>
      </w:r>
      <w:r w:rsidR="00CD055C">
        <w:rPr>
          <w:iCs/>
          <w:lang w:val="en-GB"/>
        </w:rPr>
        <w:t xml:space="preserve"> (Azevedo &amp; Cromley, 2004; Barnark-Brak et al., 2010</w:t>
      </w:r>
      <w:r w:rsidR="0030212A">
        <w:rPr>
          <w:iCs/>
          <w:lang w:val="en-GB"/>
        </w:rPr>
        <w:t xml:space="preserve">; </w:t>
      </w:r>
      <w:r w:rsidR="00060D3C" w:rsidRPr="00060D3C">
        <w:rPr>
          <w:iCs/>
          <w:lang w:val="en-GB"/>
        </w:rPr>
        <w:t>Serdyukov</w:t>
      </w:r>
      <w:r w:rsidR="00060D3C">
        <w:rPr>
          <w:iCs/>
          <w:lang w:val="en-GB"/>
        </w:rPr>
        <w:t xml:space="preserve"> </w:t>
      </w:r>
      <w:r w:rsidR="00060D3C" w:rsidRPr="00060D3C">
        <w:rPr>
          <w:iCs/>
          <w:lang w:val="en-GB"/>
        </w:rPr>
        <w:t>&amp; Hill, 2013</w:t>
      </w:r>
      <w:r w:rsidR="00060D3C">
        <w:rPr>
          <w:iCs/>
          <w:lang w:val="en-GB"/>
        </w:rPr>
        <w:t xml:space="preserve">; </w:t>
      </w:r>
      <w:r w:rsidR="0030212A">
        <w:rPr>
          <w:iCs/>
          <w:lang w:val="en-GB"/>
        </w:rPr>
        <w:t>Wang et al., 2013</w:t>
      </w:r>
      <w:r w:rsidR="00CD055C">
        <w:rPr>
          <w:iCs/>
          <w:lang w:val="en-GB"/>
        </w:rPr>
        <w:t>)</w:t>
      </w:r>
      <w:r w:rsidR="00CD055C" w:rsidRPr="00CD055C">
        <w:rPr>
          <w:iCs/>
          <w:lang w:val="en-GB"/>
        </w:rPr>
        <w:t>.</w:t>
      </w:r>
      <w:r w:rsidR="00CD055C">
        <w:rPr>
          <w:iCs/>
          <w:lang w:val="en-GB"/>
        </w:rPr>
        <w:t xml:space="preserve"> </w:t>
      </w:r>
      <w:r w:rsidR="00E92FB9">
        <w:rPr>
          <w:rStyle w:val="normaltextrun"/>
          <w:iCs/>
          <w:lang w:val="en-GB"/>
        </w:rPr>
        <w:t>By interacting with digital resources</w:t>
      </w:r>
      <w:r w:rsidR="008D703A">
        <w:rPr>
          <w:rStyle w:val="normaltextrun"/>
          <w:iCs/>
          <w:lang w:val="en-GB"/>
        </w:rPr>
        <w:t xml:space="preserve"> </w:t>
      </w:r>
      <w:r w:rsidR="00D72AD0">
        <w:rPr>
          <w:rStyle w:val="normaltextrun"/>
          <w:iCs/>
          <w:lang w:val="en-GB"/>
        </w:rPr>
        <w:t>learners</w:t>
      </w:r>
      <w:r w:rsidR="00E92FB9">
        <w:rPr>
          <w:rStyle w:val="normaltextrun"/>
          <w:iCs/>
          <w:lang w:val="en-GB"/>
        </w:rPr>
        <w:t xml:space="preserve"> </w:t>
      </w:r>
      <w:r w:rsidR="00865F76">
        <w:rPr>
          <w:rStyle w:val="normaltextrun"/>
          <w:iCs/>
          <w:lang w:val="en-GB"/>
        </w:rPr>
        <w:t xml:space="preserve">may </w:t>
      </w:r>
      <w:r w:rsidR="00E92FB9">
        <w:rPr>
          <w:rStyle w:val="normaltextrun"/>
          <w:iCs/>
          <w:lang w:val="en-GB"/>
        </w:rPr>
        <w:t>develop their</w:t>
      </w:r>
      <w:r w:rsidR="00D72AD0">
        <w:rPr>
          <w:rStyle w:val="normaltextrun"/>
          <w:iCs/>
          <w:lang w:val="en-GB"/>
        </w:rPr>
        <w:t xml:space="preserve"> digital agency</w:t>
      </w:r>
      <w:r w:rsidR="00994630">
        <w:rPr>
          <w:rStyle w:val="normaltextrun"/>
          <w:iCs/>
          <w:lang w:val="en-GB"/>
        </w:rPr>
        <w:t xml:space="preserve"> </w:t>
      </w:r>
      <w:r w:rsidR="00E92FB9">
        <w:rPr>
          <w:rStyle w:val="normaltextrun"/>
          <w:iCs/>
          <w:lang w:val="en-GB"/>
        </w:rPr>
        <w:t>which is</w:t>
      </w:r>
      <w:r w:rsidR="00994630">
        <w:rPr>
          <w:rStyle w:val="normaltextrun"/>
          <w:iCs/>
          <w:lang w:val="en-GB"/>
        </w:rPr>
        <w:t xml:space="preserve"> </w:t>
      </w:r>
      <w:r w:rsidR="00994630">
        <w:rPr>
          <w:rStyle w:val="normaltextrun"/>
          <w:iCs/>
          <w:lang w:val="en-GB"/>
        </w:rPr>
        <w:lastRenderedPageBreak/>
        <w:t xml:space="preserve">transformative </w:t>
      </w:r>
      <w:r w:rsidR="004B5A98">
        <w:rPr>
          <w:rStyle w:val="normaltextrun"/>
          <w:iCs/>
          <w:lang w:val="en-GB"/>
        </w:rPr>
        <w:t xml:space="preserve">in </w:t>
      </w:r>
      <w:r w:rsidR="00FA2F94">
        <w:rPr>
          <w:rStyle w:val="normaltextrun"/>
          <w:iCs/>
          <w:lang w:val="en-GB"/>
        </w:rPr>
        <w:t>nature</w:t>
      </w:r>
      <w:r w:rsidR="002A389A">
        <w:rPr>
          <w:rStyle w:val="normaltextrun"/>
          <w:iCs/>
          <w:lang w:val="en-GB"/>
        </w:rPr>
        <w:t xml:space="preserve"> </w:t>
      </w:r>
      <w:r w:rsidR="00A03F6D">
        <w:rPr>
          <w:rStyle w:val="normaltextrun"/>
          <w:iCs/>
          <w:lang w:val="en-GB"/>
        </w:rPr>
        <w:t xml:space="preserve">(Brevik et al., 2019; Lund et al., 2019). </w:t>
      </w:r>
      <w:r w:rsidR="008643AE">
        <w:rPr>
          <w:rStyle w:val="normaltextrun"/>
          <w:iCs/>
          <w:lang w:val="en-GB"/>
        </w:rPr>
        <w:t>The t</w:t>
      </w:r>
      <w:r w:rsidR="00A03F6D">
        <w:rPr>
          <w:rStyle w:val="normaltextrun"/>
          <w:iCs/>
          <w:lang w:val="en-GB"/>
        </w:rPr>
        <w:t xml:space="preserve">ransformative </w:t>
      </w:r>
      <w:r w:rsidR="008643AE">
        <w:rPr>
          <w:rStyle w:val="normaltextrun"/>
          <w:iCs/>
          <w:lang w:val="en-GB"/>
        </w:rPr>
        <w:t xml:space="preserve">nature of </w:t>
      </w:r>
      <w:r w:rsidR="00A03F6D">
        <w:rPr>
          <w:rStyle w:val="normaltextrun"/>
          <w:iCs/>
          <w:lang w:val="en-GB"/>
        </w:rPr>
        <w:t xml:space="preserve">digital </w:t>
      </w:r>
      <w:r w:rsidR="0000050B">
        <w:rPr>
          <w:rStyle w:val="normaltextrun"/>
          <w:iCs/>
          <w:lang w:val="en-GB"/>
        </w:rPr>
        <w:t>agency</w:t>
      </w:r>
      <w:r w:rsidR="00A03F6D">
        <w:rPr>
          <w:rStyle w:val="normaltextrun"/>
          <w:iCs/>
          <w:lang w:val="en-GB"/>
        </w:rPr>
        <w:t xml:space="preserve"> </w:t>
      </w:r>
      <w:r w:rsidR="006F6C40">
        <w:rPr>
          <w:rStyle w:val="normaltextrun"/>
          <w:iCs/>
          <w:lang w:val="en-GB"/>
        </w:rPr>
        <w:t>implies</w:t>
      </w:r>
      <w:r w:rsidR="00D85134">
        <w:rPr>
          <w:rStyle w:val="normaltextrun"/>
          <w:iCs/>
          <w:lang w:val="en-GB"/>
        </w:rPr>
        <w:t xml:space="preserve"> </w:t>
      </w:r>
      <w:r w:rsidR="00361996">
        <w:rPr>
          <w:rStyle w:val="normaltextrun"/>
          <w:iCs/>
          <w:lang w:val="en-GB"/>
        </w:rPr>
        <w:t xml:space="preserve">learners’ </w:t>
      </w:r>
      <w:r w:rsidR="00E463AE">
        <w:rPr>
          <w:rStyle w:val="normaltextrun"/>
          <w:iCs/>
          <w:lang w:val="en-GB"/>
        </w:rPr>
        <w:t>ability</w:t>
      </w:r>
      <w:r w:rsidR="00361996">
        <w:rPr>
          <w:rStyle w:val="normaltextrun"/>
          <w:iCs/>
          <w:lang w:val="en-GB"/>
        </w:rPr>
        <w:t xml:space="preserve"> to transfer their </w:t>
      </w:r>
      <w:r w:rsidR="00CC0B43">
        <w:rPr>
          <w:rStyle w:val="normaltextrun"/>
          <w:iCs/>
          <w:lang w:val="en-GB"/>
        </w:rPr>
        <w:t>interactions with digital resources into an opportunity</w:t>
      </w:r>
      <w:r w:rsidR="002A389A">
        <w:rPr>
          <w:rStyle w:val="normaltextrun"/>
          <w:iCs/>
          <w:lang w:val="en-GB"/>
        </w:rPr>
        <w:t xml:space="preserve"> for learning and development</w:t>
      </w:r>
      <w:r w:rsidR="002A5F44">
        <w:rPr>
          <w:rStyle w:val="normaltextrun"/>
          <w:iCs/>
          <w:lang w:val="en-GB"/>
        </w:rPr>
        <w:t xml:space="preserve"> and therefore </w:t>
      </w:r>
      <w:r w:rsidR="00CE77C4">
        <w:rPr>
          <w:rStyle w:val="normaltextrun"/>
          <w:iCs/>
          <w:lang w:val="en-GB"/>
        </w:rPr>
        <w:t>transformative digital agency is inherently connected with the</w:t>
      </w:r>
      <w:r w:rsidR="00A32746">
        <w:rPr>
          <w:rStyle w:val="normaltextrun"/>
          <w:iCs/>
          <w:lang w:val="en-GB"/>
        </w:rPr>
        <w:t xml:space="preserve"> learners’</w:t>
      </w:r>
      <w:r w:rsidR="00CE77C4">
        <w:rPr>
          <w:rStyle w:val="normaltextrun"/>
          <w:iCs/>
          <w:lang w:val="en-GB"/>
        </w:rPr>
        <w:t xml:space="preserve"> </w:t>
      </w:r>
      <w:r w:rsidR="00BC3007">
        <w:rPr>
          <w:rStyle w:val="normaltextrun"/>
          <w:iCs/>
          <w:lang w:val="en-GB"/>
        </w:rPr>
        <w:t>agentic capacity to learn</w:t>
      </w:r>
      <w:r w:rsidR="00B12099">
        <w:rPr>
          <w:rStyle w:val="normaltextrun"/>
          <w:iCs/>
          <w:lang w:val="en-GB"/>
        </w:rPr>
        <w:t>.</w:t>
      </w:r>
      <w:r w:rsidR="00BC3007">
        <w:rPr>
          <w:rStyle w:val="normaltextrun"/>
          <w:iCs/>
          <w:lang w:val="en-GB"/>
        </w:rPr>
        <w:t xml:space="preserve"> </w:t>
      </w:r>
      <w:r w:rsidR="008437AE">
        <w:rPr>
          <w:rStyle w:val="normaltextrun"/>
          <w:iCs/>
          <w:lang w:val="en-GB"/>
        </w:rPr>
        <w:t>V</w:t>
      </w:r>
      <w:r w:rsidR="00FF0034">
        <w:rPr>
          <w:rStyle w:val="normaltextrun"/>
          <w:iCs/>
          <w:lang w:val="en-GB"/>
        </w:rPr>
        <w:t>ideos</w:t>
      </w:r>
      <w:r w:rsidR="00A609FE">
        <w:rPr>
          <w:rStyle w:val="normaltextrun"/>
          <w:iCs/>
          <w:lang w:val="en-GB"/>
        </w:rPr>
        <w:t xml:space="preserve"> (and other resources)</w:t>
      </w:r>
      <w:r w:rsidR="00A218EA">
        <w:rPr>
          <w:rStyle w:val="normaltextrun"/>
          <w:iCs/>
          <w:lang w:val="en-GB"/>
        </w:rPr>
        <w:t xml:space="preserve"> </w:t>
      </w:r>
      <w:r w:rsidR="00160329">
        <w:rPr>
          <w:rStyle w:val="normaltextrun"/>
          <w:iCs/>
          <w:lang w:val="en-GB"/>
        </w:rPr>
        <w:t xml:space="preserve">might </w:t>
      </w:r>
      <w:r w:rsidR="00042508">
        <w:rPr>
          <w:rStyle w:val="normaltextrun"/>
          <w:iCs/>
          <w:lang w:val="en-GB"/>
        </w:rPr>
        <w:t>contribute to developing participants’ understanding about how to engage in learning in MOOCs</w:t>
      </w:r>
      <w:r w:rsidR="00D712B4">
        <w:rPr>
          <w:rStyle w:val="normaltextrun"/>
          <w:iCs/>
          <w:lang w:val="en-GB"/>
        </w:rPr>
        <w:t xml:space="preserve"> and</w:t>
      </w:r>
      <w:r w:rsidR="00DE489F">
        <w:rPr>
          <w:rStyle w:val="normaltextrun"/>
          <w:iCs/>
          <w:lang w:val="en-GB"/>
        </w:rPr>
        <w:t xml:space="preserve">, </w:t>
      </w:r>
      <w:r w:rsidR="00AC0C67">
        <w:rPr>
          <w:rStyle w:val="normaltextrun"/>
          <w:iCs/>
          <w:lang w:val="en-GB"/>
        </w:rPr>
        <w:t xml:space="preserve">therefore, there is a need to </w:t>
      </w:r>
      <w:r w:rsidR="00112465">
        <w:rPr>
          <w:rStyle w:val="normaltextrun"/>
          <w:iCs/>
          <w:lang w:val="en-GB"/>
        </w:rPr>
        <w:t>examine the types of support video resources provide</w:t>
      </w:r>
      <w:r w:rsidR="00D50FD5">
        <w:rPr>
          <w:rStyle w:val="normaltextrun"/>
          <w:iCs/>
          <w:lang w:val="en-GB"/>
        </w:rPr>
        <w:t xml:space="preserve"> to learners.</w:t>
      </w:r>
      <w:r w:rsidR="00112465">
        <w:rPr>
          <w:rStyle w:val="normaltextrun"/>
          <w:iCs/>
          <w:lang w:val="en-GB"/>
        </w:rPr>
        <w:t xml:space="preserve"> </w:t>
      </w:r>
    </w:p>
    <w:p w14:paraId="1C862B06" w14:textId="77777777" w:rsidR="005B524F" w:rsidRPr="00380949" w:rsidRDefault="005B524F" w:rsidP="00E93C2F">
      <w:pPr>
        <w:pStyle w:val="paragraph"/>
        <w:spacing w:before="0" w:beforeAutospacing="0" w:after="0" w:afterAutospacing="0" w:line="360" w:lineRule="auto"/>
        <w:ind w:firstLine="708"/>
        <w:jc w:val="both"/>
        <w:textAlignment w:val="baseline"/>
        <w:rPr>
          <w:rStyle w:val="normaltextrun"/>
          <w:lang w:val="en-GB"/>
        </w:rPr>
      </w:pPr>
    </w:p>
    <w:p w14:paraId="1C862B07" w14:textId="77777777" w:rsidR="00493B88" w:rsidRPr="00803A7B" w:rsidRDefault="00831438" w:rsidP="007373D6">
      <w:pPr>
        <w:pStyle w:val="paragraph"/>
        <w:spacing w:before="0" w:beforeAutospacing="0" w:after="0" w:afterAutospacing="0" w:line="360" w:lineRule="auto"/>
        <w:textAlignment w:val="baseline"/>
        <w:rPr>
          <w:lang w:val="en-GB"/>
        </w:rPr>
      </w:pPr>
      <w:r w:rsidRPr="00803A7B">
        <w:rPr>
          <w:rStyle w:val="normaltextrun"/>
          <w:i/>
          <w:iCs/>
          <w:lang w:val="en-GB"/>
        </w:rPr>
        <w:t xml:space="preserve">1.2 </w:t>
      </w:r>
      <w:r w:rsidR="008E05BB" w:rsidRPr="00803A7B">
        <w:rPr>
          <w:rStyle w:val="normaltextrun"/>
          <w:i/>
          <w:iCs/>
          <w:lang w:val="en-GB"/>
        </w:rPr>
        <w:t xml:space="preserve">Video resources in </w:t>
      </w:r>
      <w:r w:rsidR="00BE092A" w:rsidRPr="00803A7B">
        <w:rPr>
          <w:rStyle w:val="normaltextrun"/>
          <w:i/>
          <w:iCs/>
          <w:lang w:val="en-GB"/>
        </w:rPr>
        <w:t xml:space="preserve">online courses and </w:t>
      </w:r>
      <w:r w:rsidR="00DE2D8F" w:rsidRPr="00803A7B">
        <w:rPr>
          <w:rStyle w:val="normaltextrun"/>
          <w:i/>
          <w:iCs/>
          <w:lang w:val="en-GB"/>
        </w:rPr>
        <w:t>MOOCs</w:t>
      </w:r>
    </w:p>
    <w:p w14:paraId="1C862B08" w14:textId="77777777" w:rsidR="00493B88" w:rsidRPr="00DD2B40" w:rsidRDefault="00831438" w:rsidP="007373D6">
      <w:pPr>
        <w:pStyle w:val="paragraph"/>
        <w:spacing w:before="0" w:beforeAutospacing="0" w:after="0" w:afterAutospacing="0" w:line="360" w:lineRule="auto"/>
        <w:ind w:firstLine="567"/>
        <w:jc w:val="both"/>
        <w:textAlignment w:val="baseline"/>
        <w:rPr>
          <w:lang w:val="en-GB"/>
        </w:rPr>
      </w:pPr>
      <w:r>
        <w:rPr>
          <w:rStyle w:val="normaltextrun"/>
          <w:lang w:val="en-GB"/>
        </w:rPr>
        <w:t xml:space="preserve"> </w:t>
      </w:r>
      <w:r w:rsidR="004A030F" w:rsidRPr="004A030F">
        <w:rPr>
          <w:lang w:val="en-GB"/>
        </w:rPr>
        <w:t xml:space="preserve">Videos in MOOCs used both synchronously and asynchronously, can vary in </w:t>
      </w:r>
      <w:r w:rsidR="00ED3355">
        <w:rPr>
          <w:lang w:val="en-GB"/>
        </w:rPr>
        <w:t xml:space="preserve">the </w:t>
      </w:r>
      <w:r w:rsidR="004A030F" w:rsidRPr="004A030F">
        <w:rPr>
          <w:lang w:val="en-GB"/>
        </w:rPr>
        <w:t xml:space="preserve">position within the course, and in purpose, such as: </w:t>
      </w:r>
      <w:r w:rsidR="004A030F" w:rsidRPr="004A030F">
        <w:rPr>
          <w:lang w:val="en"/>
        </w:rPr>
        <w:t xml:space="preserve">(a) introductory videos in which course instructors explain the course and its purpose, (b) animations with audio narration in which the course content is explained, (c) video lectures given to real students, and (d) videos with built-in questions </w:t>
      </w:r>
      <w:r w:rsidR="004A030F" w:rsidRPr="004A030F">
        <w:rPr>
          <w:lang w:val="en"/>
        </w:rPr>
        <w:fldChar w:fldCharType="begin"/>
      </w:r>
      <w:r w:rsidR="004A030F" w:rsidRPr="004A030F">
        <w:rPr>
          <w:lang w:val="en"/>
        </w:rPr>
        <w:instrText xml:space="preserve"> ADDIN EN.CITE &lt;EndNote&gt;&lt;Cite&gt;&lt;Author&gt;Bonafini&lt;/Author&gt;&lt;Year&gt;2017&lt;/Year&gt;&lt;RecNum&gt;1042&lt;/RecNum&gt;&lt;DisplayText&gt;(Bonafini, Chae, Park, &amp;amp; Jablokow, 2017)&lt;/DisplayText&gt;&lt;record&gt;&lt;rec-number&gt;1042&lt;/rec-number&gt;&lt;foreign-keys&gt;&lt;key app="EN" db-id="25vv5x5pkrwswve2r9ovfvef9epw9zwstwaf" timestamp="1546516381"&gt;1042&lt;/key&gt;&lt;/foreign-keys&gt;&lt;ref-type name="Journal Article"&gt;17&lt;/ref-type&gt;&lt;contributors&gt;&lt;authors&gt;&lt;author&gt;Bonafini, Fernanda&lt;/author&gt;&lt;author&gt;Chae, Chungil&lt;/author&gt;&lt;author&gt;Park, Eunsung&lt;/author&gt;&lt;author&gt;Jablokow, Kathryn &lt;/author&gt;&lt;/authors&gt;&lt;/contributors&gt;&lt;titles&gt;&lt;title&gt;How Much Does Student Engagement with Videos and Forums in a MOOC Affect Their Achievement?&lt;/title&gt;&lt;secondary-title&gt;Online Learning Journal&lt;/secondary-title&gt;&lt;/titles&gt;&lt;periodical&gt;&lt;full-title&gt;Online Learning Journal&lt;/full-title&gt;&lt;/periodical&gt;&lt;volume&gt;21&lt;/volume&gt;&lt;number&gt;4&lt;/number&gt;&lt;dates&gt;&lt;year&gt;2017&lt;/year&gt;&lt;/dates&gt;&lt;isbn&gt;2472-5730&lt;/isbn&gt;&lt;urls&gt;&lt;/urls&gt;&lt;/record&gt;&lt;/Cite&gt;&lt;/EndNote&gt;</w:instrText>
      </w:r>
      <w:r w:rsidR="004A030F" w:rsidRPr="004A030F">
        <w:rPr>
          <w:lang w:val="en"/>
        </w:rPr>
        <w:fldChar w:fldCharType="separate"/>
      </w:r>
      <w:r w:rsidR="004A030F" w:rsidRPr="004A030F">
        <w:rPr>
          <w:lang w:val="en"/>
        </w:rPr>
        <w:t>(Bonafini, et al., 2017)</w:t>
      </w:r>
      <w:r w:rsidR="004A030F" w:rsidRPr="004A030F">
        <w:rPr>
          <w:lang w:val="en-GB"/>
        </w:rPr>
        <w:fldChar w:fldCharType="end"/>
      </w:r>
      <w:r w:rsidR="004A030F" w:rsidRPr="004A030F">
        <w:rPr>
          <w:lang w:val="en"/>
        </w:rPr>
        <w:t>.</w:t>
      </w:r>
      <w:r w:rsidR="004A030F">
        <w:rPr>
          <w:lang w:val="en"/>
        </w:rPr>
        <w:t xml:space="preserve"> </w:t>
      </w:r>
      <w:r>
        <w:rPr>
          <w:rStyle w:val="normaltextrun"/>
          <w:lang w:val="en-GB"/>
        </w:rPr>
        <w:t>In studies on the use of lecture videos, students report enjo</w:t>
      </w:r>
      <w:r w:rsidR="005D0AC2">
        <w:rPr>
          <w:rStyle w:val="normaltextrun"/>
          <w:lang w:val="en-GB"/>
        </w:rPr>
        <w:t xml:space="preserve">ying the videos and </w:t>
      </w:r>
      <w:r w:rsidR="0053799A">
        <w:rPr>
          <w:rStyle w:val="normaltextrun"/>
          <w:lang w:val="en-GB"/>
        </w:rPr>
        <w:t>find</w:t>
      </w:r>
      <w:r>
        <w:rPr>
          <w:rStyle w:val="normaltextrun"/>
          <w:lang w:val="en-GB"/>
        </w:rPr>
        <w:t xml:space="preserve"> their classes engaging</w:t>
      </w:r>
      <w:r w:rsidR="005D0AC2">
        <w:rPr>
          <w:rStyle w:val="normaltextrun"/>
          <w:lang w:val="en-GB"/>
        </w:rPr>
        <w:t xml:space="preserve"> </w:t>
      </w:r>
      <w:r w:rsidR="005D0AC2">
        <w:rPr>
          <w:rStyle w:val="normaltextrun"/>
          <w:lang w:val="en-GB"/>
        </w:rPr>
        <w:fldChar w:fldCharType="begin"/>
      </w:r>
      <w:r w:rsidR="005D0AC2">
        <w:rPr>
          <w:rStyle w:val="normaltextrun"/>
          <w:lang w:val="en-GB"/>
        </w:rPr>
        <w:instrText xml:space="preserve"> ADDIN EN.CITE &lt;EndNote&gt;&lt;Cite&gt;&lt;Author&gt;Choi&lt;/Author&gt;&lt;Year&gt;2005&lt;/Year&gt;&lt;RecNum&gt;1024&lt;/RecNum&gt;&lt;DisplayText&gt;(Choi &amp;amp; Johnson, 2005; Whatley &amp;amp; Ahmad, 2007)&lt;/DisplayText&gt;&lt;record&gt;&lt;rec-number&gt;1024&lt;/rec-number&gt;&lt;foreign-keys&gt;&lt;key app="EN" db-id="25vv5x5pkrwswve2r9ovfvef9epw9zwstwaf" timestamp="1543932792"&gt;1024&lt;/key&gt;&lt;/foreign-keys&gt;&lt;ref-type name="Journal Article"&gt;17&lt;/ref-type&gt;&lt;contributors&gt;&lt;authors&gt;&lt;author&gt;Choi, Hee Jun&lt;/author&gt;&lt;author&gt;Johnson, Scott D &lt;/author&gt;&lt;/authors&gt;&lt;/contributors&gt;&lt;titles&gt;&lt;title&gt;The effect of context-based video instruction on learning and motivation in online courses&lt;/title&gt;&lt;secondary-title&gt;The American Journal of Distance Education&lt;/secondary-title&gt;&lt;/titles&gt;&lt;periodical&gt;&lt;full-title&gt;The American journal of distance education&lt;/full-title&gt;&lt;/periodical&gt;&lt;pages&gt;215-227&lt;/pages&gt;&lt;volume&gt;19&lt;/volume&gt;&lt;number&gt;4&lt;/number&gt;&lt;dates&gt;&lt;year&gt;2005&lt;/year&gt;&lt;/dates&gt;&lt;isbn&gt;0892-3647&lt;/isbn&gt;&lt;urls&gt;&lt;/urls&gt;&lt;/record&gt;&lt;/Cite&gt;&lt;Cite&gt;&lt;Author&gt;Whatley&lt;/Author&gt;&lt;Year&gt;2007&lt;/Year&gt;&lt;RecNum&gt;1018&lt;/RecNum&gt;&lt;record&gt;&lt;rec-number&gt;1018&lt;/rec-number&gt;&lt;foreign-keys&gt;&lt;key app="EN" db-id="25vv5x5pkrwswve2r9ovfvef9epw9zwstwaf" timestamp="1543925198"&gt;1018&lt;/key&gt;&lt;/foreign-keys&gt;&lt;ref-type name="Journal Article"&gt;17&lt;/ref-type&gt;&lt;contributors&gt;&lt;authors&gt;&lt;author&gt;Whatley, Janice&lt;/author&gt;&lt;author&gt;Ahmad, Amrey&lt;/author&gt;&lt;/authors&gt;&lt;/contributors&gt;&lt;titles&gt;&lt;title&gt;Using video to record summary lectures to aid students&amp;apos; revision&lt;/title&gt;&lt;secondary-title&gt;Interdisciplinary Journal of E-Learning Learning Objects&lt;/secondary-title&gt;&lt;/titles&gt;&lt;periodical&gt;&lt;full-title&gt;Interdisciplinary Journal of E-Learning Learning Objects&lt;/full-title&gt;&lt;/periodical&gt;&lt;pages&gt;185-196&lt;/pages&gt;&lt;volume&gt;3&lt;/volume&gt;&lt;number&gt;1&lt;/number&gt;&lt;dates&gt;&lt;year&gt;2007&lt;/year&gt;&lt;/dates&gt;&lt;isbn&gt;1552-2237&lt;/isbn&gt;&lt;urls&gt;&lt;/urls&gt;&lt;/record&gt;&lt;/Cite&gt;&lt;/EndNote&gt;</w:instrText>
      </w:r>
      <w:r w:rsidR="005D0AC2">
        <w:rPr>
          <w:rStyle w:val="normaltextrun"/>
          <w:lang w:val="en-GB"/>
        </w:rPr>
        <w:fldChar w:fldCharType="separate"/>
      </w:r>
      <w:r w:rsidR="005D0AC2">
        <w:rPr>
          <w:rStyle w:val="normaltextrun"/>
          <w:noProof/>
          <w:lang w:val="en-GB"/>
        </w:rPr>
        <w:t>(Choi &amp; Johnson, 2005; Whatley &amp; Ahmad, 2007)</w:t>
      </w:r>
      <w:r w:rsidR="005D0AC2">
        <w:rPr>
          <w:rStyle w:val="normaltextrun"/>
          <w:lang w:val="en-GB"/>
        </w:rPr>
        <w:fldChar w:fldCharType="end"/>
      </w:r>
      <w:r>
        <w:rPr>
          <w:rStyle w:val="normaltextrun"/>
          <w:lang w:val="en-GB"/>
        </w:rPr>
        <w:t xml:space="preserve">. </w:t>
      </w:r>
      <w:r w:rsidR="004C51A5">
        <w:rPr>
          <w:rStyle w:val="normaltextrun"/>
          <w:lang w:val="en-GB"/>
        </w:rPr>
        <w:t xml:space="preserve">Through videos, information can be presented in an attractive and consistent manner </w:t>
      </w:r>
      <w:r w:rsidR="004C51A5">
        <w:rPr>
          <w:rStyle w:val="normaltextrun"/>
          <w:lang w:val="en-GB"/>
        </w:rPr>
        <w:fldChar w:fldCharType="begin"/>
      </w:r>
      <w:r w:rsidR="004C51A5">
        <w:rPr>
          <w:rStyle w:val="normaltextrun"/>
          <w:lang w:val="en-GB"/>
        </w:rPr>
        <w:instrText xml:space="preserve"> ADDIN EN.CITE &lt;EndNote&gt;&lt;Cite&gt;&lt;Author&gt;Yousef&lt;/Author&gt;&lt;Year&gt;2014&lt;/Year&gt;&lt;RecNum&gt;1103&lt;/RecNum&gt;&lt;DisplayText&gt;(Yousef, Chatti, &amp;amp; Schroeder, 2014; Zhang, Zhou, Briggs, &amp;amp; Nunamaker Jr, 2006)&lt;/DisplayText&gt;&lt;record&gt;&lt;rec-number&gt;1103&lt;/rec-number&gt;&lt;foreign-keys&gt;&lt;key app="EN" db-id="25vv5x5pkrwswve2r9ovfvef9epw9zwstwaf" timestamp="1546710162"&gt;1103&lt;/key&gt;&lt;/foreign-keys&gt;&lt;ref-type name="Journal Article"&gt;17&lt;/ref-type&gt;&lt;contributors&gt;&lt;authors&gt;&lt;author&gt;Yousef, Ahmed Mohamed Fahmy&lt;/author&gt;&lt;author&gt;Chatti, Mohamed Amine&lt;/author&gt;&lt;author&gt;Schroeder, Ulrik &lt;/author&gt;&lt;/authors&gt;&lt;/contributors&gt;&lt;titles&gt;&lt;title&gt;The state of video-based learning: A review and future perspectives&lt;/title&gt;&lt;secondary-title&gt;Int. J. Adv. Life Sci&lt;/secondary-title&gt;&lt;/titles&gt;&lt;periodical&gt;&lt;full-title&gt;Int. J. Adv. Life Sci&lt;/full-title&gt;&lt;/periodical&gt;&lt;pages&gt;122-135&lt;/pages&gt;&lt;volume&gt;6&lt;/volume&gt;&lt;number&gt;3/4&lt;/number&gt;&lt;dates&gt;&lt;year&gt;2014&lt;/year&gt;&lt;/dates&gt;&lt;urls&gt;&lt;/urls&gt;&lt;/record&gt;&lt;/Cite&gt;&lt;Cite&gt;&lt;Author&gt;Zhang&lt;/Author&gt;&lt;Year&gt;2006&lt;/Year&gt;&lt;RecNum&gt;1106&lt;/RecNum&gt;&lt;record&gt;&lt;rec-number&gt;1106&lt;/rec-number&gt;&lt;foreign-keys&gt;&lt;key app="EN" db-id="25vv5x5pkrwswve2r9ovfvef9epw9zwstwaf" timestamp="1546710286"&gt;1106&lt;/key&gt;&lt;/foreign-keys&gt;&lt;ref-type name="Journal Article"&gt;17&lt;/ref-type&gt;&lt;contributors&gt;&lt;authors&gt;&lt;author&gt;Zhang, Dongsong&lt;/author&gt;&lt;author&gt;Zhou, Lina&lt;/author&gt;&lt;author&gt;Briggs, Robert O&lt;/author&gt;&lt;author&gt;Nunamaker Jr, Jay F &lt;/author&gt;&lt;/authors&gt;&lt;/contributors&gt;&lt;titles&gt;&lt;title&gt;Instructional video in e-learning: Assessing the impact of interactive video on learning effectiveness&lt;/title&gt;&lt;secondary-title&gt;Information Management&lt;/secondary-title&gt;&lt;/titles&gt;&lt;periodical&gt;&lt;full-title&gt;Information management&lt;/full-title&gt;&lt;/periodical&gt;&lt;pages&gt;15-27&lt;/pages&gt;&lt;volume&gt;43&lt;/volume&gt;&lt;number&gt;1&lt;/number&gt;&lt;dates&gt;&lt;year&gt;2006&lt;/year&gt;&lt;/dates&gt;&lt;isbn&gt;0378-7206&lt;/isbn&gt;&lt;urls&gt;&lt;/urls&gt;&lt;/record&gt;&lt;/Cite&gt;&lt;/EndNote&gt;</w:instrText>
      </w:r>
      <w:r w:rsidR="004C51A5">
        <w:rPr>
          <w:rStyle w:val="normaltextrun"/>
          <w:lang w:val="en-GB"/>
        </w:rPr>
        <w:fldChar w:fldCharType="separate"/>
      </w:r>
      <w:r w:rsidR="007D74CA">
        <w:rPr>
          <w:rStyle w:val="normaltextrun"/>
          <w:noProof/>
          <w:lang w:val="en-GB"/>
        </w:rPr>
        <w:t>(Yousef, et al.</w:t>
      </w:r>
      <w:r w:rsidR="004C51A5">
        <w:rPr>
          <w:rStyle w:val="normaltextrun"/>
          <w:noProof/>
          <w:lang w:val="en-GB"/>
        </w:rPr>
        <w:t xml:space="preserve">, 2014; Zhang, </w:t>
      </w:r>
      <w:r w:rsidR="007D74CA">
        <w:rPr>
          <w:rStyle w:val="normaltextrun"/>
          <w:noProof/>
          <w:lang w:val="en-GB"/>
        </w:rPr>
        <w:t>et al.</w:t>
      </w:r>
      <w:r w:rsidR="004C51A5">
        <w:rPr>
          <w:rStyle w:val="normaltextrun"/>
          <w:noProof/>
          <w:lang w:val="en-GB"/>
        </w:rPr>
        <w:t>, 2006)</w:t>
      </w:r>
      <w:r w:rsidR="004C51A5">
        <w:rPr>
          <w:rStyle w:val="normaltextrun"/>
          <w:lang w:val="en-GB"/>
        </w:rPr>
        <w:fldChar w:fldCharType="end"/>
      </w:r>
      <w:r w:rsidR="004C51A5">
        <w:rPr>
          <w:rStyle w:val="normaltextrun"/>
          <w:lang w:val="en-GB"/>
        </w:rPr>
        <w:t xml:space="preserve"> and visualise phenomen</w:t>
      </w:r>
      <w:r w:rsidR="005D0AC2">
        <w:rPr>
          <w:rStyle w:val="normaltextrun"/>
          <w:lang w:val="en-GB"/>
        </w:rPr>
        <w:t>a that are difficult to convey with</w:t>
      </w:r>
      <w:r w:rsidR="004C51A5">
        <w:rPr>
          <w:rStyle w:val="normaltextrun"/>
          <w:lang w:val="en-GB"/>
        </w:rPr>
        <w:t xml:space="preserve"> texts or static pictures </w:t>
      </w:r>
      <w:r w:rsidR="004C51A5">
        <w:rPr>
          <w:rStyle w:val="normaltextrun"/>
          <w:lang w:val="en-GB"/>
        </w:rPr>
        <w:fldChar w:fldCharType="begin"/>
      </w:r>
      <w:r w:rsidR="004C51A5">
        <w:rPr>
          <w:rStyle w:val="normaltextrun"/>
          <w:lang w:val="en-GB"/>
        </w:rPr>
        <w:instrText xml:space="preserve"> ADDIN EN.CITE &lt;EndNote&gt;&lt;Cite&gt;&lt;Author&gt;Colasante&lt;/Author&gt;&lt;Year&gt;2011&lt;/Year&gt;&lt;RecNum&gt;1054&lt;/RecNum&gt;&lt;DisplayText&gt;(Colasante, 2011)&lt;/DisplayText&gt;&lt;record&gt;&lt;rec-number&gt;1054&lt;/rec-number&gt;&lt;foreign-keys&gt;&lt;key app="EN" db-id="25vv5x5pkrwswve2r9ovfvef9epw9zwstwaf" timestamp="1546593798"&gt;1054&lt;/key&gt;&lt;/foreign-keys&gt;&lt;ref-type name="Journal Article"&gt;17&lt;/ref-type&gt;&lt;contributors&gt;&lt;authors&gt;&lt;author&gt;Colasante, Meg &lt;/author&gt;&lt;/authors&gt;&lt;/contributors&gt;&lt;titles&gt;&lt;title&gt;Using video annotation to reflect on and evaluate physical education pre-service teaching practice&lt;/title&gt;&lt;secondary-title&gt;Australasian Journal of Educational Technology&lt;/secondary-title&gt;&lt;/titles&gt;&lt;periodical&gt;&lt;full-title&gt;Australasian Journal of Educational Technology&lt;/full-title&gt;&lt;/periodical&gt;&lt;volume&gt;27&lt;/volume&gt;&lt;number&gt;1&lt;/number&gt;&lt;dates&gt;&lt;year&gt;2011&lt;/year&gt;&lt;/dates&gt;&lt;isbn&gt;1449-5554&lt;/isbn&gt;&lt;urls&gt;&lt;/urls&gt;&lt;/record&gt;&lt;/Cite&gt;&lt;/EndNote&gt;</w:instrText>
      </w:r>
      <w:r w:rsidR="004C51A5">
        <w:rPr>
          <w:rStyle w:val="normaltextrun"/>
          <w:lang w:val="en-GB"/>
        </w:rPr>
        <w:fldChar w:fldCharType="separate"/>
      </w:r>
      <w:r w:rsidR="004C51A5">
        <w:rPr>
          <w:rStyle w:val="normaltextrun"/>
          <w:noProof/>
          <w:lang w:val="en-GB"/>
        </w:rPr>
        <w:t>(Colasante, 2011)</w:t>
      </w:r>
      <w:r w:rsidR="004C51A5">
        <w:rPr>
          <w:rStyle w:val="normaltextrun"/>
          <w:lang w:val="en-GB"/>
        </w:rPr>
        <w:fldChar w:fldCharType="end"/>
      </w:r>
      <w:r w:rsidR="004C51A5">
        <w:rPr>
          <w:rStyle w:val="normaltextrun"/>
          <w:lang w:val="en-GB"/>
        </w:rPr>
        <w:t xml:space="preserve">. </w:t>
      </w:r>
      <w:r w:rsidR="00046B8E">
        <w:rPr>
          <w:rStyle w:val="normaltextrun"/>
          <w:lang w:val="en-GB"/>
        </w:rPr>
        <w:t xml:space="preserve">Guo and colleagues </w:t>
      </w:r>
      <w:r w:rsidR="002347CE" w:rsidRPr="002347CE">
        <w:rPr>
          <w:rStyle w:val="normaltextrun"/>
          <w:lang w:val="en-GB"/>
        </w:rPr>
        <w:t>(2014) carried out, as the authors claim, the largest-scale study on students</w:t>
      </w:r>
      <w:r w:rsidR="002347CE">
        <w:rPr>
          <w:rStyle w:val="normaltextrun"/>
          <w:lang w:val="en-GB"/>
        </w:rPr>
        <w:t>’ video e</w:t>
      </w:r>
      <w:r w:rsidR="001C69B0">
        <w:rPr>
          <w:rStyle w:val="normaltextrun"/>
          <w:lang w:val="en-GB"/>
        </w:rPr>
        <w:t>ngagement in MOOCs</w:t>
      </w:r>
      <w:r w:rsidR="00587EA1">
        <w:rPr>
          <w:rStyle w:val="normaltextrun"/>
          <w:lang w:val="en-GB"/>
        </w:rPr>
        <w:t>,</w:t>
      </w:r>
      <w:r w:rsidR="002347CE" w:rsidRPr="002347CE">
        <w:rPr>
          <w:rStyle w:val="normaltextrun"/>
          <w:lang w:val="en-GB"/>
        </w:rPr>
        <w:t xml:space="preserve"> using data from 6.9 million video watching sessions across four courses on the edX MOOC platform. Their findings show that shorter an</w:t>
      </w:r>
      <w:r w:rsidR="00DC42D8">
        <w:rPr>
          <w:rStyle w:val="normaltextrun"/>
          <w:lang w:val="en-GB"/>
        </w:rPr>
        <w:t xml:space="preserve">d informal talking-head videos </w:t>
      </w:r>
      <w:r w:rsidR="002347CE" w:rsidRPr="002347CE">
        <w:rPr>
          <w:rStyle w:val="normaltextrun"/>
          <w:lang w:val="en-GB"/>
        </w:rPr>
        <w:t xml:space="preserve">and videos produced with a more personal </w:t>
      </w:r>
      <w:r>
        <w:rPr>
          <w:rStyle w:val="normaltextrun"/>
          <w:lang w:val="en-GB"/>
        </w:rPr>
        <w:t>feel could be engaging for learners</w:t>
      </w:r>
      <w:r w:rsidR="002347CE">
        <w:rPr>
          <w:rStyle w:val="normaltextrun"/>
          <w:lang w:val="en-GB"/>
        </w:rPr>
        <w:t xml:space="preserve">. </w:t>
      </w:r>
      <w:r w:rsidR="002347CE" w:rsidRPr="002347CE">
        <w:rPr>
          <w:rStyle w:val="normaltextrun"/>
          <w:lang w:val="en-GB"/>
        </w:rPr>
        <w:t>They found higher dropout rates in longer videos, re-watching sessions, a</w:t>
      </w:r>
      <w:r w:rsidR="002347CE">
        <w:rPr>
          <w:rStyle w:val="normaltextrun"/>
          <w:lang w:val="en-GB"/>
        </w:rPr>
        <w:t xml:space="preserve">nd tutorials </w:t>
      </w:r>
      <w:r w:rsidR="000352D6">
        <w:rPr>
          <w:rStyle w:val="normaltextrun"/>
          <w:lang w:val="en-GB"/>
        </w:rPr>
        <w:t xml:space="preserve">rather </w:t>
      </w:r>
      <w:r w:rsidR="002347CE">
        <w:rPr>
          <w:rStyle w:val="normaltextrun"/>
          <w:lang w:val="en-GB"/>
        </w:rPr>
        <w:t xml:space="preserve">than lectures. </w:t>
      </w:r>
      <w:r w:rsidR="00730B88" w:rsidRPr="002347CE">
        <w:rPr>
          <w:rStyle w:val="normaltextrun"/>
          <w:lang w:val="en-GB"/>
        </w:rPr>
        <w:t xml:space="preserve">Like Guo </w:t>
      </w:r>
      <w:r w:rsidR="00730B88">
        <w:rPr>
          <w:rStyle w:val="normaltextrun"/>
          <w:lang w:val="en-GB"/>
        </w:rPr>
        <w:t>and colleagues  (2014), other researchers</w:t>
      </w:r>
      <w:r w:rsidR="00730B88" w:rsidRPr="002347CE">
        <w:rPr>
          <w:rStyle w:val="normaltextrun"/>
          <w:lang w:val="en-GB"/>
        </w:rPr>
        <w:t xml:space="preserve"> </w:t>
      </w:r>
      <w:r w:rsidR="00730B88">
        <w:rPr>
          <w:rStyle w:val="normaltextrun"/>
          <w:lang w:val="en-GB"/>
        </w:rPr>
        <w:fldChar w:fldCharType="begin"/>
      </w:r>
      <w:r w:rsidR="00730B88">
        <w:rPr>
          <w:rStyle w:val="normaltextrun"/>
          <w:lang w:val="en-GB"/>
        </w:rPr>
        <w:instrText xml:space="preserve"> ADDIN EN.CITE &lt;EndNote&gt;&lt;Cite&gt;&lt;Author&gt;Reutemann&lt;/Author&gt;&lt;Year&gt;2016&lt;/Year&gt;&lt;RecNum&gt;1089&lt;/RecNum&gt;&lt;DisplayText&gt;(Reutemann, Khalil, Ebner, Kopp, &amp;amp; Lorenz y M. Kalz, 2016)&lt;/DisplayText&gt;&lt;record&gt;&lt;rec-number&gt;1089&lt;/rec-number&gt;&lt;foreign-keys&gt;&lt;key app="EN" db-id="25vv5x5pkrwswve2r9ovfvef9epw9zwstwaf" timestamp="1546709300"&gt;1089&lt;/key&gt;&lt;/foreign-keys&gt;&lt;ref-type name="Conference Proceedings"&gt;10&lt;/ref-type&gt;&lt;contributors&gt;&lt;authors&gt;&lt;author&gt;Reutemann, Jeanine M. &lt;/author&gt;&lt;author&gt;Khalil, M. &lt;/author&gt;&lt;author&gt;Ebner, M. &lt;/author&gt;&lt;author&gt;Kopp, A. &lt;/author&gt;&lt;author&gt;Lorenz y M. Kalz, &lt;/author&gt;&lt;/authors&gt;&lt;/contributors&gt;&lt;titles&gt;&lt;title&gt;Differences and Commonalities–A comparative report of video styles and course descriptions on edX, Coursera, Futurelearn and Iversity&lt;/title&gt;&lt;secondary-title&gt;European Stakeholder summit on experiences&amp;#xD;best practices in&amp;#xD;around MOOCs&lt;/secondary-title&gt;&lt;/titles&gt;&lt;pages&gt;383-392&lt;/pages&gt;&lt;dates&gt;&lt;year&gt;2016&lt;/year&gt;&lt;/dates&gt;&lt;urls&gt;&lt;/urls&gt;&lt;/record&gt;&lt;/Cite&gt;&lt;/EndNote&gt;</w:instrText>
      </w:r>
      <w:r w:rsidR="00730B88">
        <w:rPr>
          <w:rStyle w:val="normaltextrun"/>
          <w:lang w:val="en-GB"/>
        </w:rPr>
        <w:fldChar w:fldCharType="separate"/>
      </w:r>
      <w:r w:rsidR="00730B88">
        <w:rPr>
          <w:rStyle w:val="normaltextrun"/>
          <w:noProof/>
          <w:lang w:val="en-GB"/>
        </w:rPr>
        <w:t>(Reutemann, et al., 2016)</w:t>
      </w:r>
      <w:r w:rsidR="00730B88">
        <w:rPr>
          <w:rStyle w:val="normaltextrun"/>
          <w:lang w:val="en-GB"/>
        </w:rPr>
        <w:fldChar w:fldCharType="end"/>
      </w:r>
      <w:r w:rsidR="00730B88">
        <w:rPr>
          <w:rStyle w:val="normaltextrun"/>
          <w:lang w:val="en-GB"/>
        </w:rPr>
        <w:t xml:space="preserve"> </w:t>
      </w:r>
      <w:r w:rsidR="00730B88" w:rsidRPr="002347CE">
        <w:rPr>
          <w:rStyle w:val="normaltextrun"/>
          <w:lang w:val="en-GB"/>
        </w:rPr>
        <w:t xml:space="preserve">found that talking head videos are the most preferred by learners in four MOOC platforms (edX, Coursera, FutureLearn, and Iversity). </w:t>
      </w:r>
      <w:r w:rsidR="00730B88">
        <w:rPr>
          <w:rStyle w:val="normaltextrun"/>
          <w:lang w:val="en-GB"/>
        </w:rPr>
        <w:t>However,</w:t>
      </w:r>
      <w:r w:rsidR="00730B88" w:rsidRPr="002347CE">
        <w:rPr>
          <w:rStyle w:val="normaltextrun"/>
          <w:lang w:val="en-GB"/>
        </w:rPr>
        <w:t xml:space="preserve"> depending on the video style, students appear to interact differently with </w:t>
      </w:r>
      <w:r w:rsidR="00BE35EE">
        <w:rPr>
          <w:rStyle w:val="normaltextrun"/>
          <w:lang w:val="en-GB"/>
        </w:rPr>
        <w:t xml:space="preserve">the </w:t>
      </w:r>
      <w:r w:rsidR="00730B88" w:rsidRPr="002347CE">
        <w:rPr>
          <w:rStyle w:val="normaltextrun"/>
          <w:lang w:val="en-GB"/>
        </w:rPr>
        <w:t>course video materials</w:t>
      </w:r>
      <w:r w:rsidR="00730B88">
        <w:rPr>
          <w:rStyle w:val="normaltextrun"/>
          <w:lang w:val="en-GB"/>
        </w:rPr>
        <w:t xml:space="preserve">. </w:t>
      </w:r>
      <w:r w:rsidR="005D0E79">
        <w:rPr>
          <w:rStyle w:val="normaltextrun"/>
          <w:lang w:val="en-GB"/>
        </w:rPr>
        <w:t>Kim and colleagues (2014)</w:t>
      </w:r>
      <w:r w:rsidR="002347CE" w:rsidRPr="002347CE">
        <w:rPr>
          <w:rStyle w:val="normaltextrun"/>
          <w:lang w:val="en-GB"/>
        </w:rPr>
        <w:t xml:space="preserve"> identified five student </w:t>
      </w:r>
      <w:r w:rsidR="006236B2">
        <w:rPr>
          <w:rStyle w:val="normaltextrun"/>
          <w:lang w:val="en-GB"/>
        </w:rPr>
        <w:t>interaction</w:t>
      </w:r>
      <w:r w:rsidR="002347CE" w:rsidRPr="002347CE">
        <w:rPr>
          <w:rStyle w:val="normaltextrun"/>
          <w:lang w:val="en-GB"/>
        </w:rPr>
        <w:t xml:space="preserve"> patterns</w:t>
      </w:r>
      <w:r w:rsidR="006236B2">
        <w:rPr>
          <w:rStyle w:val="normaltextrun"/>
          <w:lang w:val="en-GB"/>
        </w:rPr>
        <w:t xml:space="preserve"> with videos</w:t>
      </w:r>
      <w:r w:rsidR="002347CE" w:rsidRPr="002347CE">
        <w:rPr>
          <w:rStyle w:val="normaltextrun"/>
          <w:lang w:val="en-GB"/>
        </w:rPr>
        <w:t>: starting from the beginning of new material, returning to missed content, following a tutorial step, replaying a brief segment, and repeating a non-visual explanation.</w:t>
      </w:r>
      <w:r w:rsidR="0067775A">
        <w:rPr>
          <w:rStyle w:val="normaltextrun"/>
          <w:lang w:val="en-GB"/>
        </w:rPr>
        <w:t xml:space="preserve"> </w:t>
      </w:r>
      <w:r w:rsidR="00231F3D">
        <w:rPr>
          <w:rStyle w:val="eop"/>
          <w:lang w:val="en-GB"/>
        </w:rPr>
        <w:t>V</w:t>
      </w:r>
      <w:r>
        <w:rPr>
          <w:rStyle w:val="eop"/>
          <w:lang w:val="en-GB"/>
        </w:rPr>
        <w:t>ideos can</w:t>
      </w:r>
      <w:r w:rsidR="00231F3D">
        <w:rPr>
          <w:rStyle w:val="eop"/>
          <w:lang w:val="en-GB"/>
        </w:rPr>
        <w:t xml:space="preserve"> also</w:t>
      </w:r>
      <w:r>
        <w:rPr>
          <w:rStyle w:val="eop"/>
          <w:lang w:val="en-GB"/>
        </w:rPr>
        <w:t xml:space="preserve"> provide a </w:t>
      </w:r>
      <w:r w:rsidR="005172BA">
        <w:rPr>
          <w:rStyle w:val="eop"/>
          <w:lang w:val="en-GB"/>
        </w:rPr>
        <w:t xml:space="preserve">valuable </w:t>
      </w:r>
      <w:r>
        <w:rPr>
          <w:rStyle w:val="eop"/>
          <w:lang w:val="en-GB"/>
        </w:rPr>
        <w:t xml:space="preserve">context for learning and generate a common experience for </w:t>
      </w:r>
      <w:r w:rsidR="0047369A">
        <w:rPr>
          <w:rStyle w:val="eop"/>
          <w:lang w:val="en-GB"/>
        </w:rPr>
        <w:t>students</w:t>
      </w:r>
      <w:r>
        <w:rPr>
          <w:rStyle w:val="eop"/>
          <w:lang w:val="en-GB"/>
        </w:rPr>
        <w:t xml:space="preserve"> to discuss and reflect on concepts and ideas as in anchored instruction </w:t>
      </w:r>
      <w:r>
        <w:rPr>
          <w:rStyle w:val="eop"/>
          <w:lang w:val="en-GB"/>
        </w:rPr>
        <w:fldChar w:fldCharType="begin"/>
      </w:r>
      <w:r>
        <w:rPr>
          <w:rStyle w:val="eop"/>
          <w:lang w:val="en-GB"/>
        </w:rPr>
        <w:instrText xml:space="preserve"> ADDIN EN.CITE &lt;EndNote&gt;&lt;Cite&gt;&lt;Author&gt;Bonk&lt;/Author&gt;&lt;Year&gt;2011&lt;/Year&gt;&lt;RecNum&gt;1026&lt;/RecNum&gt;&lt;DisplayText&gt;(Bonk, 2011)&lt;/DisplayText&gt;&lt;record&gt;&lt;rec-number&gt;1026&lt;/rec-number&gt;&lt;foreign-keys&gt;&lt;key app="EN" db-id="25vv5x5pkrwswve2r9ovfvef9epw9zwstwaf" timestamp="1543932928"&gt;1026&lt;/key&gt;&lt;/foreign-keys&gt;&lt;ref-type name="Journal Article"&gt;17&lt;/ref-type&gt;&lt;contributors&gt;&lt;authors&gt;&lt;author&gt;Bonk, Curtis J&lt;/author&gt;&lt;/authors&gt;&lt;/contributors&gt;&lt;titles&gt;&lt;title&gt;YouTube anchors and enders: The use of shared online video content as a macrocontext for learning&lt;/title&gt;&lt;secondary-title&gt;Asia-Pacific Collaborative Education Journal&lt;/secondary-title&gt;&lt;/titles&gt;&lt;periodical&gt;&lt;full-title&gt;Asia-Pacific Collaborative Education Journal&lt;/full-title&gt;&lt;/periodical&gt;&lt;pages&gt;13-24&lt;/pages&gt;&lt;volume&gt;7&lt;/volume&gt;&lt;number&gt;1&lt;/number&gt;&lt;dates&gt;&lt;year&gt;2011&lt;/year&gt;&lt;/dates&gt;&lt;isbn&gt;2092-674X&lt;/isbn&gt;&lt;urls&gt;&lt;/urls&gt;&lt;/record&gt;&lt;/Cite&gt;&lt;/EndNote&gt;</w:instrText>
      </w:r>
      <w:r>
        <w:rPr>
          <w:rStyle w:val="eop"/>
          <w:lang w:val="en-GB"/>
        </w:rPr>
        <w:fldChar w:fldCharType="separate"/>
      </w:r>
      <w:r>
        <w:rPr>
          <w:rStyle w:val="eop"/>
          <w:noProof/>
          <w:lang w:val="en-GB"/>
        </w:rPr>
        <w:t>(Bonk, 2011</w:t>
      </w:r>
      <w:r w:rsidR="004A030F">
        <w:rPr>
          <w:rStyle w:val="eop"/>
          <w:noProof/>
          <w:lang w:val="en-GB"/>
        </w:rPr>
        <w:t>;</w:t>
      </w:r>
      <w:r w:rsidR="007D5B81" w:rsidRPr="007D5B81">
        <w:rPr>
          <w:noProof/>
          <w:lang w:val="en-GB"/>
        </w:rPr>
        <w:t xml:space="preserve"> </w:t>
      </w:r>
      <w:r w:rsidR="007D5B81" w:rsidRPr="007D5B81">
        <w:rPr>
          <w:noProof/>
          <w:lang w:val="en-GB"/>
        </w:rPr>
        <w:fldChar w:fldCharType="begin">
          <w:fldData xml:space="preserve">PEVuZE5vdGU+PENpdGU+PEF1dGhvcj5TaW5naDwvQXV0aG9yPjxZZWFyPjIwMTg8L1llYXI+PFJl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</w:fldData>
        </w:fldChar>
      </w:r>
      <w:r w:rsidR="007D5B81" w:rsidRPr="007D5B81">
        <w:rPr>
          <w:noProof/>
          <w:lang w:val="en-GB"/>
        </w:rPr>
        <w:instrText xml:space="preserve"> ADDIN EN.CITE </w:instrText>
      </w:r>
      <w:r w:rsidR="007D5B81" w:rsidRPr="007D5B81">
        <w:rPr>
          <w:noProof/>
          <w:lang w:val="en-GB"/>
        </w:rPr>
        <w:fldChar w:fldCharType="begin">
          <w:fldData xml:space="preserve">PEVuZE5vdGU+PENpdGU+PEF1dGhvcj5TaW5naDwvQXV0aG9yPjxZZWFyPjIwMTg8L1llYXI+PFJl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</w:fldData>
        </w:fldChar>
      </w:r>
      <w:r w:rsidR="007D5B81" w:rsidRPr="007D5B81">
        <w:rPr>
          <w:noProof/>
          <w:lang w:val="en-GB"/>
        </w:rPr>
        <w:instrText xml:space="preserve"> ADDIN EN.CITE.DATA </w:instrText>
      </w:r>
      <w:r w:rsidR="007D5B81" w:rsidRPr="007D5B81">
        <w:rPr>
          <w:noProof/>
          <w:lang w:val="en-GB"/>
        </w:rPr>
      </w:r>
      <w:r w:rsidR="007D5B81" w:rsidRPr="007D5B81">
        <w:rPr>
          <w:noProof/>
          <w:lang w:val="en-GB"/>
        </w:rPr>
        <w:fldChar w:fldCharType="end"/>
      </w:r>
      <w:r w:rsidR="007D5B81" w:rsidRPr="007D5B81">
        <w:rPr>
          <w:noProof/>
          <w:lang w:val="en-GB"/>
        </w:rPr>
      </w:r>
      <w:r w:rsidR="007D5B81" w:rsidRPr="007D5B81">
        <w:rPr>
          <w:noProof/>
          <w:lang w:val="en-GB"/>
        </w:rPr>
        <w:fldChar w:fldCharType="separate"/>
      </w:r>
      <w:r w:rsidR="007D5B81" w:rsidRPr="007D5B81">
        <w:rPr>
          <w:noProof/>
          <w:lang w:val="en-GB"/>
        </w:rPr>
        <w:t>Langset, et al., 2018; Singh &amp; Mørch, 2018</w:t>
      </w:r>
      <w:r w:rsidR="007D5B81" w:rsidRPr="007D5B81">
        <w:rPr>
          <w:noProof/>
          <w:lang w:val="en-GB"/>
        </w:rPr>
        <w:fldChar w:fldCharType="end"/>
      </w:r>
      <w:r w:rsidR="007D5B81">
        <w:rPr>
          <w:noProof/>
          <w:lang w:val="en-GB"/>
        </w:rPr>
        <w:t xml:space="preserve">; </w:t>
      </w:r>
      <w:r w:rsidR="004A030F" w:rsidRPr="004A030F">
        <w:rPr>
          <w:noProof/>
          <w:lang w:val="en-GB"/>
        </w:rPr>
        <w:fldChar w:fldCharType="begin"/>
      </w:r>
      <w:r w:rsidR="004A030F" w:rsidRPr="004A030F">
        <w:rPr>
          <w:noProof/>
          <w:lang w:val="en-GB"/>
        </w:rPr>
        <w:instrText xml:space="preserve"> ADDIN EN.CITE &lt;EndNote&gt;&lt;Cite&gt;&lt;Author&gt;Sherer&lt;/Author&gt;&lt;Year&gt;2011&lt;/Year&gt;&lt;RecNum&gt;1027&lt;/RecNum&gt;&lt;DisplayText&gt;(Sherer &amp;amp; Shea, 2011)&lt;/DisplayText&gt;&lt;record&gt;&lt;rec-number&gt;1027&lt;/rec-number&gt;&lt;foreign-keys&gt;&lt;key app="EN" db-id="25vv5x5pkrwswve2r9ovfvef9epw9zwstwaf" timestamp="1543933014"&gt;1027&lt;/key&gt;&lt;/foreign-keys&gt;&lt;ref-type name="Journal Article"&gt;17&lt;/ref-type&gt;&lt;contributors&gt;&lt;authors&gt;&lt;author&gt;Sherer, Pamela&lt;/author&gt;&lt;author&gt;Shea, Timothy &lt;/author&gt;&lt;/authors&gt;&lt;/contributors&gt;&lt;titles&gt;&lt;title&gt;Using online video to support student learning and engagement&lt;/title&gt;&lt;secondary-title&gt;College Teaching&lt;/secondary-title&gt;&lt;/titles&gt;&lt;periodical&gt;&lt;full-title&gt;College Teaching&lt;/full-title&gt;&lt;/periodical&gt;&lt;pages&gt;56-59&lt;/pages&gt;&lt;volume&gt;59&lt;/volume&gt;&lt;number&gt;2&lt;/number&gt;&lt;dates&gt;&lt;year&gt;2011&lt;/year&gt;&lt;/dates&gt;&lt;isbn&gt;8756-7555&lt;/isbn&gt;&lt;urls&gt;&lt;/urls&gt;&lt;/record&gt;&lt;/Cite&gt;&lt;/EndNote&gt;</w:instrText>
      </w:r>
      <w:r w:rsidR="004A030F" w:rsidRPr="004A030F">
        <w:rPr>
          <w:noProof/>
          <w:lang w:val="en-GB"/>
        </w:rPr>
        <w:fldChar w:fldCharType="separate"/>
      </w:r>
      <w:r w:rsidR="004A030F" w:rsidRPr="004A030F">
        <w:rPr>
          <w:noProof/>
          <w:lang w:val="en-GB"/>
        </w:rPr>
        <w:t>Sherer &amp; Shea, 2011</w:t>
      </w:r>
      <w:r w:rsidR="004A030F" w:rsidRPr="004A030F">
        <w:rPr>
          <w:noProof/>
          <w:lang w:val="en-GB"/>
        </w:rPr>
        <w:fldChar w:fldCharType="end"/>
      </w:r>
      <w:r>
        <w:rPr>
          <w:rStyle w:val="eop"/>
          <w:noProof/>
          <w:lang w:val="en-GB"/>
        </w:rPr>
        <w:t>)</w:t>
      </w:r>
      <w:r>
        <w:rPr>
          <w:rStyle w:val="eop"/>
          <w:lang w:val="en-GB"/>
        </w:rPr>
        <w:fldChar w:fldCharType="end"/>
      </w:r>
      <w:r w:rsidR="004A030F">
        <w:rPr>
          <w:rStyle w:val="eop"/>
          <w:lang w:val="en-GB"/>
        </w:rPr>
        <w:t>.</w:t>
      </w:r>
      <w:r w:rsidR="00DD2B40">
        <w:rPr>
          <w:rStyle w:val="eop"/>
          <w:lang w:val="en-GB"/>
        </w:rPr>
        <w:t xml:space="preserve"> </w:t>
      </w:r>
      <w:r>
        <w:rPr>
          <w:rStyle w:val="normaltextrun"/>
          <w:lang w:val="en-GB"/>
        </w:rPr>
        <w:t>By generating a common experience for learners, v</w:t>
      </w:r>
      <w:r w:rsidR="004C51A5">
        <w:rPr>
          <w:rStyle w:val="normaltextrun"/>
          <w:lang w:val="en-GB"/>
        </w:rPr>
        <w:t xml:space="preserve">ideos can enhance students’ engagement in collaborative activities and promote different learning styles </w:t>
      </w:r>
      <w:r w:rsidR="004C51A5">
        <w:rPr>
          <w:rStyle w:val="normaltextrun"/>
          <w:lang w:val="en-GB"/>
        </w:rPr>
        <w:fldChar w:fldCharType="begin">
          <w:fldData xml:space="preserve">PEVuZE5vdGU+PENpdGU+PEF1dGhvcj5aaGFuZzwvQXV0aG9yPjxZZWFyPjIwMDY8L1llYXI+PFJl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</w:fldData>
        </w:fldChar>
      </w:r>
      <w:r w:rsidR="004C51A5">
        <w:rPr>
          <w:rStyle w:val="normaltextrun"/>
          <w:lang w:val="en-GB"/>
        </w:rPr>
        <w:instrText xml:space="preserve"> ADDIN EN.CITE </w:instrText>
      </w:r>
      <w:r w:rsidR="004C51A5">
        <w:rPr>
          <w:rStyle w:val="normaltextrun"/>
          <w:lang w:val="en-GB"/>
        </w:rPr>
        <w:fldChar w:fldCharType="begin">
          <w:fldData xml:space="preserve">PEVuZE5vdGU+PENpdGU+PEF1dGhvcj5aaGFuZzwvQXV0aG9yPjxZZWFyPjIwMDY8L1llYXI+PFJl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</w:fldData>
        </w:fldChar>
      </w:r>
      <w:r w:rsidR="004C51A5">
        <w:rPr>
          <w:rStyle w:val="normaltextrun"/>
          <w:lang w:val="en-GB"/>
        </w:rPr>
        <w:instrText xml:space="preserve"> ADDIN EN.CITE.DATA </w:instrText>
      </w:r>
      <w:r w:rsidR="004C51A5">
        <w:rPr>
          <w:rStyle w:val="normaltextrun"/>
          <w:lang w:val="en-GB"/>
        </w:rPr>
      </w:r>
      <w:r w:rsidR="004C51A5">
        <w:rPr>
          <w:rStyle w:val="normaltextrun"/>
          <w:lang w:val="en-GB"/>
        </w:rPr>
        <w:fldChar w:fldCharType="end"/>
      </w:r>
      <w:r w:rsidR="004C51A5">
        <w:rPr>
          <w:rStyle w:val="normaltextrun"/>
          <w:lang w:val="en-GB"/>
        </w:rPr>
      </w:r>
      <w:r w:rsidR="004C51A5">
        <w:rPr>
          <w:rStyle w:val="normaltextrun"/>
          <w:lang w:val="en-GB"/>
        </w:rPr>
        <w:fldChar w:fldCharType="separate"/>
      </w:r>
      <w:r w:rsidR="007D74CA">
        <w:rPr>
          <w:rStyle w:val="normaltextrun"/>
          <w:noProof/>
          <w:lang w:val="en-GB"/>
        </w:rPr>
        <w:t>(Calandra, et al.</w:t>
      </w:r>
      <w:r w:rsidR="00DC42D8">
        <w:rPr>
          <w:rStyle w:val="normaltextrun"/>
          <w:noProof/>
          <w:lang w:val="en-GB"/>
        </w:rPr>
        <w:t>, 2006</w:t>
      </w:r>
      <w:r w:rsidR="004C51A5">
        <w:rPr>
          <w:rStyle w:val="normaltextrun"/>
          <w:noProof/>
          <w:lang w:val="en-GB"/>
        </w:rPr>
        <w:t xml:space="preserve">; Goulah, 2007; Greenberg &amp; Zanetis, 2012; Pea </w:t>
      </w:r>
      <w:r w:rsidR="004C51A5">
        <w:rPr>
          <w:rStyle w:val="normaltextrun"/>
          <w:noProof/>
          <w:lang w:val="en-GB"/>
        </w:rPr>
        <w:lastRenderedPageBreak/>
        <w:t>&amp; Lindgren, 2008; Zhang et al., 2006)</w:t>
      </w:r>
      <w:r w:rsidR="004C51A5">
        <w:rPr>
          <w:rStyle w:val="normaltextrun"/>
          <w:lang w:val="en-GB"/>
        </w:rPr>
        <w:fldChar w:fldCharType="end"/>
      </w:r>
      <w:r w:rsidR="004C51A5">
        <w:rPr>
          <w:rStyle w:val="normaltextrun"/>
          <w:lang w:val="en-GB"/>
        </w:rPr>
        <w:t xml:space="preserve">. For instance, time-anchored commenting interfaces allow learners to watch and exchange comments simultaneously, thus transform engagement with videos from passive to active </w:t>
      </w:r>
      <w:r w:rsidR="004C51A5">
        <w:rPr>
          <w:rStyle w:val="normaltextrun"/>
          <w:lang w:val="en-GB"/>
        </w:rPr>
        <w:fldChar w:fldCharType="begin"/>
      </w:r>
      <w:r w:rsidR="004C51A5">
        <w:rPr>
          <w:rStyle w:val="normaltextrun"/>
          <w:lang w:val="en-GB"/>
        </w:rPr>
        <w:instrText xml:space="preserve"> ADDIN EN.CITE &lt;EndNote&gt;&lt;Cite&gt;&lt;Author&gt;Lee&lt;/Author&gt;&lt;Year&gt;2015&lt;/Year&gt;&lt;RecNum&gt;1079&lt;/RecNum&gt;&lt;DisplayText&gt;(Lee et al., 2015)&lt;/DisplayText&gt;&lt;record&gt;&lt;rec-number&gt;1079&lt;/rec-number&gt;&lt;foreign-keys&gt;&lt;key app="EN" db-id="25vv5x5pkrwswve2r9ovfvef9epw9zwstwaf" timestamp="1546613320"&gt;1079&lt;/key&gt;&lt;/foreign-keys&gt;&lt;ref-type name="Conference Proceedings"&gt;10&lt;/ref-type&gt;&lt;contributors&gt;&lt;authors&gt;&lt;author&gt;Lee, Yi-Chieh&lt;/author&gt;&lt;author&gt;Lin, Wen-Chieh&lt;/author&gt;&lt;author&gt;Cherng, Fu-Yin&lt;/author&gt;&lt;author&gt;Wang, Hao-Chuan&lt;/author&gt;&lt;author&gt;Sung, Ching-Ying&lt;/author&gt;&lt;author&gt;King, Jung-Tai&lt;/author&gt;&lt;/authors&gt;&lt;/contributors&gt;&lt;titles&gt;&lt;title&gt;Using time-anchored peer comments to enhance social interaction in online educational videos&lt;/title&gt;&lt;secondary-title&gt;Proceedings of the 33rd Annual ACM Conference on Human Factors in Computing Systems&lt;/secondary-title&gt;&lt;/titles&gt;&lt;pages&gt;689-698&lt;/pages&gt;&lt;dates&gt;&lt;year&gt;2015&lt;/year&gt;&lt;/dates&gt;&lt;publisher&gt;ACM&lt;/publisher&gt;&lt;isbn&gt;1450331459&lt;/isbn&gt;&lt;urls&gt;&lt;/urls&gt;&lt;/record&gt;&lt;/Cite&gt;&lt;/EndNote&gt;</w:instrText>
      </w:r>
      <w:r w:rsidR="004C51A5">
        <w:rPr>
          <w:rStyle w:val="normaltextrun"/>
          <w:lang w:val="en-GB"/>
        </w:rPr>
        <w:fldChar w:fldCharType="separate"/>
      </w:r>
      <w:r w:rsidR="004C51A5">
        <w:rPr>
          <w:rStyle w:val="normaltextrun"/>
          <w:noProof/>
          <w:lang w:val="en-GB"/>
        </w:rPr>
        <w:t>(Lee et al., 2015)</w:t>
      </w:r>
      <w:r w:rsidR="004C51A5">
        <w:rPr>
          <w:rStyle w:val="normaltextrun"/>
          <w:lang w:val="en-GB"/>
        </w:rPr>
        <w:fldChar w:fldCharType="end"/>
      </w:r>
      <w:r w:rsidR="004C51A5">
        <w:rPr>
          <w:rStyle w:val="normaltextrun"/>
          <w:lang w:val="en-GB"/>
        </w:rPr>
        <w:t xml:space="preserve">. </w:t>
      </w:r>
      <w:r w:rsidR="00E8049B">
        <w:rPr>
          <w:lang w:val="en"/>
        </w:rPr>
        <w:t>In addition</w:t>
      </w:r>
      <w:r w:rsidR="00074939">
        <w:rPr>
          <w:lang w:val="en"/>
        </w:rPr>
        <w:t xml:space="preserve"> </w:t>
      </w:r>
      <w:r w:rsidR="00DA77C8">
        <w:rPr>
          <w:lang w:val="en"/>
        </w:rPr>
        <w:t xml:space="preserve">to different </w:t>
      </w:r>
      <w:r w:rsidR="00D607D0">
        <w:rPr>
          <w:lang w:val="en"/>
        </w:rPr>
        <w:t>purposes</w:t>
      </w:r>
      <w:r w:rsidR="00E8049B">
        <w:rPr>
          <w:lang w:val="en"/>
        </w:rPr>
        <w:t xml:space="preserve">, videos </w:t>
      </w:r>
      <w:r w:rsidR="00494C39">
        <w:rPr>
          <w:lang w:val="en"/>
        </w:rPr>
        <w:t xml:space="preserve">may </w:t>
      </w:r>
      <w:r w:rsidR="00074939">
        <w:rPr>
          <w:lang w:val="en"/>
        </w:rPr>
        <w:t xml:space="preserve">also </w:t>
      </w:r>
      <w:r w:rsidR="00E8049B">
        <w:rPr>
          <w:lang w:val="en"/>
        </w:rPr>
        <w:t xml:space="preserve">vary in length. </w:t>
      </w:r>
    </w:p>
    <w:p w14:paraId="1C862B09" w14:textId="77777777" w:rsidR="00493B88" w:rsidRDefault="00831438" w:rsidP="007373D6">
      <w:pPr>
        <w:pStyle w:val="paragraph"/>
        <w:spacing w:before="0" w:beforeAutospacing="0" w:after="0" w:afterAutospacing="0" w:line="360" w:lineRule="auto"/>
        <w:ind w:firstLine="567"/>
        <w:jc w:val="both"/>
        <w:textAlignment w:val="baseline"/>
        <w:rPr>
          <w:lang w:val="en-GB"/>
        </w:rPr>
      </w:pPr>
      <w:r w:rsidRPr="002347CE">
        <w:rPr>
          <w:rStyle w:val="normaltextrun"/>
          <w:lang w:val="en-GB"/>
        </w:rPr>
        <w:t>The length of the educational video</w:t>
      </w:r>
      <w:r w:rsidR="002347CE">
        <w:rPr>
          <w:rStyle w:val="normaltextrun"/>
          <w:lang w:val="en-GB"/>
        </w:rPr>
        <w:t>s in MOOCs</w:t>
      </w:r>
      <w:r w:rsidRPr="002347CE">
        <w:rPr>
          <w:rStyle w:val="normaltextrun"/>
          <w:lang w:val="en-GB"/>
        </w:rPr>
        <w:t xml:space="preserve"> </w:t>
      </w:r>
      <w:r w:rsidR="001B1CE1" w:rsidRPr="002347CE">
        <w:rPr>
          <w:rStyle w:val="normaltextrun"/>
          <w:lang w:val="en-GB"/>
        </w:rPr>
        <w:t>is a widely discussed topic. Some researchers argue that short videos are most suitable for educational purposes</w:t>
      </w:r>
      <w:r w:rsidR="00742241" w:rsidRPr="002347CE">
        <w:rPr>
          <w:rStyle w:val="normaltextrun"/>
          <w:lang w:val="en-GB"/>
        </w:rPr>
        <w:t xml:space="preserve"> </w:t>
      </w:r>
      <w:r w:rsidR="00742241" w:rsidRPr="002347CE">
        <w:rPr>
          <w:rStyle w:val="normaltextrun"/>
          <w:lang w:val="en-GB"/>
        </w:rPr>
        <w:fldChar w:fldCharType="begin"/>
      </w:r>
      <w:r w:rsidR="002347CE">
        <w:rPr>
          <w:rStyle w:val="normaltextrun"/>
          <w:lang w:val="en-GB"/>
        </w:rPr>
        <w:instrText xml:space="preserve"> ADDIN EN.CITE &lt;EndNote&gt;&lt;Cite&gt;&lt;Author&gt;Bonk&lt;/Author&gt;&lt;Year&gt;2011&lt;/Year&gt;&lt;RecNum&gt;1026&lt;/RecNum&gt;&lt;DisplayText&gt;(Bonk, 2011; Guo et al., 2014)&lt;/DisplayText&gt;&lt;record&gt;&lt;rec-number&gt;1026&lt;/rec-number&gt;&lt;foreign-keys&gt;&lt;key app="EN" db-id="25vv5x5pkrwswve2r9ovfvef9epw9zwstwaf" timestamp="1543932928"&gt;1026&lt;/key&gt;&lt;/foreign-keys&gt;&lt;ref-type name="Journal Article"&gt;17&lt;/ref-type&gt;&lt;contributors&gt;&lt;authors&gt;&lt;author&gt;Bonk, Curtis J&lt;/author&gt;&lt;/authors&gt;&lt;/contributors&gt;&lt;titles&gt;&lt;title&gt;YouTube anchors and enders: The use of shared online video content as a macrocontext for learning&lt;/title&gt;&lt;secondary-title&gt;Asia-Pacific Collaborative Education Journal&lt;/secondary-title&gt;&lt;/titles&gt;&lt;periodical&gt;&lt;full-title&gt;Asia-Pacific Collaborative Education Journal&lt;/full-title&gt;&lt;/periodical&gt;&lt;pages&gt;13-24&lt;/pages&gt;&lt;volume&gt;7&lt;/volume&gt;&lt;number&gt;1&lt;/number&gt;&lt;dates&gt;&lt;year&gt;2011&lt;/year&gt;&lt;/dates&gt;&lt;isbn&gt;2092-674X&lt;/isbn&gt;&lt;urls&gt;&lt;/urls&gt;&lt;/record&gt;&lt;/Cite&gt;&lt;Cite&gt;&lt;Author&gt;Guo&lt;/Author&gt;&lt;Year&gt;2014&lt;/Year&gt;&lt;RecNum&gt;1013&lt;/RecNum&gt;&lt;record&gt;&lt;rec-number&gt;1013&lt;/rec-number&gt;&lt;foreign-keys&gt;&lt;key app="EN" db-id="25vv5x5pkrwswve2r9ovfvef9epw9zwstwaf" timestamp="1543923676"&gt;1013&lt;/key&gt;&lt;/foreign-keys&gt;&lt;ref-type name="Conference Proceedings"&gt;10&lt;/ref-type&gt;&lt;contributors&gt;&lt;authors&gt;&lt;author&gt;Guo, Philip J&lt;/author&gt;&lt;author&gt;Kim, Juho&lt;/author&gt;&lt;author&gt;Rubin, Rob&lt;/author&gt;&lt;/authors&gt;&lt;/contributors&gt;&lt;titles&gt;&lt;title&gt;How video production affects student engagement: an empirical study of MOOC videos&lt;/title&gt;&lt;secondary-title&gt;Proceedings of the first ACM conference on Learning@ scale conference&lt;/secondary-title&gt;&lt;/titles&gt;&lt;pages&gt;41-50&lt;/pages&gt;&lt;dates&gt;&lt;year&gt;2014&lt;/year&gt;&lt;/dates&gt;&lt;publisher&gt;ACM&lt;/publisher&gt;&lt;isbn&gt;1450326692&lt;/isbn&gt;&lt;urls&gt;&lt;/urls&gt;&lt;/record&gt;&lt;/Cite&gt;&lt;/EndNote&gt;</w:instrText>
      </w:r>
      <w:r w:rsidR="00742241" w:rsidRPr="002347CE">
        <w:rPr>
          <w:rStyle w:val="normaltextrun"/>
          <w:lang w:val="en-GB"/>
        </w:rPr>
        <w:fldChar w:fldCharType="separate"/>
      </w:r>
      <w:r w:rsidR="002347CE">
        <w:rPr>
          <w:rStyle w:val="normaltextrun"/>
          <w:noProof/>
          <w:lang w:val="en-GB"/>
        </w:rPr>
        <w:t>(Bonk, 2011; Guo et al., 2014)</w:t>
      </w:r>
      <w:r w:rsidR="00742241" w:rsidRPr="002347CE">
        <w:rPr>
          <w:rStyle w:val="normaltextrun"/>
          <w:lang w:val="en-GB"/>
        </w:rPr>
        <w:fldChar w:fldCharType="end"/>
      </w:r>
      <w:r w:rsidR="001B1CE1" w:rsidRPr="002347CE">
        <w:rPr>
          <w:rStyle w:val="normaltextrun"/>
          <w:lang w:val="en-GB"/>
        </w:rPr>
        <w:t xml:space="preserve">. </w:t>
      </w:r>
      <w:r w:rsidR="00494C39">
        <w:rPr>
          <w:rStyle w:val="normaltextrun"/>
          <w:lang w:val="en-GB"/>
        </w:rPr>
        <w:t>On the one hand</w:t>
      </w:r>
      <w:r w:rsidR="001B1CE1" w:rsidRPr="002347CE">
        <w:rPr>
          <w:rStyle w:val="normaltextrun"/>
          <w:lang w:val="en-GB"/>
        </w:rPr>
        <w:t xml:space="preserve">, Guo and </w:t>
      </w:r>
      <w:r w:rsidR="002347CE" w:rsidRPr="002347CE">
        <w:rPr>
          <w:rStyle w:val="normaltextrun"/>
          <w:lang w:val="en-GB"/>
        </w:rPr>
        <w:t>colleagues</w:t>
      </w:r>
      <w:r w:rsidR="001B1CE1" w:rsidRPr="002347CE">
        <w:rPr>
          <w:rStyle w:val="normaltextrun"/>
          <w:lang w:val="en-GB"/>
        </w:rPr>
        <w:t xml:space="preserve"> </w:t>
      </w:r>
      <w:r w:rsidR="00742241" w:rsidRPr="002347CE">
        <w:rPr>
          <w:rStyle w:val="normaltextrun"/>
          <w:lang w:val="en-GB"/>
        </w:rPr>
        <w:t>(2014)</w:t>
      </w:r>
      <w:r w:rsidR="00EA1B91">
        <w:rPr>
          <w:lang w:val="en-GB"/>
        </w:rPr>
        <w:t xml:space="preserve"> </w:t>
      </w:r>
      <w:r w:rsidR="001B1CE1" w:rsidRPr="002347CE">
        <w:rPr>
          <w:rStyle w:val="normaltextrun"/>
          <w:lang w:val="en-GB"/>
        </w:rPr>
        <w:t xml:space="preserve">introduced a “six minutes rule” as </w:t>
      </w:r>
      <w:r w:rsidR="002347CE">
        <w:rPr>
          <w:rStyle w:val="normaltextrun"/>
          <w:lang w:val="en-GB"/>
        </w:rPr>
        <w:t>an optimum</w:t>
      </w:r>
      <w:r w:rsidR="001B1CE1" w:rsidRPr="002347CE">
        <w:rPr>
          <w:rStyle w:val="normaltextrun"/>
          <w:lang w:val="en-GB"/>
        </w:rPr>
        <w:t xml:space="preserve"> length </w:t>
      </w:r>
      <w:r w:rsidR="002347CE">
        <w:rPr>
          <w:rStyle w:val="normaltextrun"/>
          <w:lang w:val="en-GB"/>
        </w:rPr>
        <w:t>for</w:t>
      </w:r>
      <w:r w:rsidR="001B1CE1" w:rsidRPr="002347CE">
        <w:rPr>
          <w:rStyle w:val="normaltextrun"/>
          <w:lang w:val="en-GB"/>
        </w:rPr>
        <w:t xml:space="preserve"> videos </w:t>
      </w:r>
      <w:r w:rsidR="00742241" w:rsidRPr="002347CE">
        <w:rPr>
          <w:rStyle w:val="normaltextrun"/>
          <w:lang w:val="en-GB"/>
        </w:rPr>
        <w:t xml:space="preserve">in MOOCs. </w:t>
      </w:r>
      <w:r w:rsidR="002347CE">
        <w:rPr>
          <w:rStyle w:val="normaltextrun"/>
          <w:lang w:val="en-GB"/>
        </w:rPr>
        <w:t>On the other hand, Lagerstrom</w:t>
      </w:r>
      <w:r w:rsidR="00EA1B91">
        <w:rPr>
          <w:rStyle w:val="normaltextrun"/>
          <w:lang w:val="en-GB"/>
        </w:rPr>
        <w:t xml:space="preserve"> and colleagues </w:t>
      </w:r>
      <w:r w:rsidR="002347CE">
        <w:rPr>
          <w:rStyle w:val="normaltextrun"/>
          <w:lang w:val="en-GB"/>
        </w:rPr>
        <w:t>(2015)</w:t>
      </w:r>
      <w:r w:rsidR="00EA1B91">
        <w:rPr>
          <w:rStyle w:val="normaltextrun"/>
          <w:lang w:val="en-GB"/>
        </w:rPr>
        <w:t xml:space="preserve"> believe</w:t>
      </w:r>
      <w:r w:rsidRPr="002347CE">
        <w:rPr>
          <w:rStyle w:val="normaltextrun"/>
          <w:lang w:val="en-GB"/>
        </w:rPr>
        <w:t xml:space="preserve"> that </w:t>
      </w:r>
      <w:r w:rsidR="002347CE" w:rsidRPr="002347CE">
        <w:rPr>
          <w:lang w:val="en-GB"/>
        </w:rPr>
        <w:t xml:space="preserve">the “six-minute rule,” valid for a MOOC environment, does not capture the video viewing behaviours of students in standard college courses </w:t>
      </w:r>
      <w:r w:rsidR="002347CE">
        <w:rPr>
          <w:lang w:val="en-GB"/>
        </w:rPr>
        <w:t>and</w:t>
      </w:r>
      <w:r w:rsidR="002347CE" w:rsidRPr="002347CE">
        <w:rPr>
          <w:lang w:val="en-GB"/>
        </w:rPr>
        <w:t xml:space="preserve"> </w:t>
      </w:r>
      <w:r w:rsidRPr="002347CE">
        <w:rPr>
          <w:rStyle w:val="normaltextrun"/>
          <w:lang w:val="en-GB"/>
        </w:rPr>
        <w:t xml:space="preserve">how long students watch a video depends on how motivated the student is to study. </w:t>
      </w:r>
      <w:r w:rsidR="002347CE" w:rsidRPr="002347CE">
        <w:rPr>
          <w:lang w:val="en-GB"/>
        </w:rPr>
        <w:t xml:space="preserve">Based on </w:t>
      </w:r>
      <w:r w:rsidR="002347CE">
        <w:rPr>
          <w:lang w:val="en-GB"/>
        </w:rPr>
        <w:t xml:space="preserve">the </w:t>
      </w:r>
      <w:r w:rsidR="002347CE" w:rsidRPr="002347CE">
        <w:rPr>
          <w:lang w:val="en-GB"/>
        </w:rPr>
        <w:t>data from single watching sessions,</w:t>
      </w:r>
      <w:r w:rsidR="002347CE">
        <w:rPr>
          <w:lang w:val="en-GB"/>
        </w:rPr>
        <w:t xml:space="preserve"> </w:t>
      </w:r>
      <w:r w:rsidR="002347CE" w:rsidRPr="002347CE">
        <w:rPr>
          <w:lang w:val="en-GB"/>
        </w:rPr>
        <w:t>a rule of thumb for maximum video length in the range of 12-20 minutes</w:t>
      </w:r>
      <w:r w:rsidR="002347CE">
        <w:rPr>
          <w:lang w:val="en-GB"/>
        </w:rPr>
        <w:t xml:space="preserve"> is introduced </w:t>
      </w:r>
      <w:r w:rsidR="002347CE">
        <w:rPr>
          <w:lang w:val="en-GB"/>
        </w:rPr>
        <w:fldChar w:fldCharType="begin"/>
      </w:r>
      <w:r w:rsidR="002347CE">
        <w:rPr>
          <w:lang w:val="en-GB"/>
        </w:rPr>
        <w:instrText xml:space="preserve"> ADDIN EN.CITE &lt;EndNote&gt;&lt;Cite&gt;&lt;Author&gt;Lagerstrom&lt;/Author&gt;&lt;Year&gt;2015&lt;/Year&gt;&lt;RecNum&gt;1107&lt;/RecNum&gt;&lt;DisplayText&gt;(Lagerstrom, Johanes, &amp;amp; Ponsukcharoen, 2015)&lt;/DisplayText&gt;&lt;record&gt;&lt;rec-number&gt;1107&lt;/rec-number&gt;&lt;foreign-keys&gt;&lt;key app="EN" db-id="25vv5x5pkrwswve2r9ovfvef9epw9zwstwaf" timestamp="1546855640"&gt;1107&lt;/key&gt;&lt;/foreign-keys&gt;&lt;ref-type name="Conference Proceedings"&gt;10&lt;/ref-type&gt;&lt;contributors&gt;&lt;authors&gt;&lt;author&gt;Lagerstrom, Larry&lt;/author&gt;&lt;author&gt;Johanes, Petr&lt;/author&gt;&lt;author&gt;Ponsukcharoen, Mr Umnouy&lt;/author&gt;&lt;/authors&gt;&lt;/contributors&gt;&lt;titles&gt;&lt;title&gt;The myth of the six minute rule: student engagement with online videos&lt;/title&gt;&lt;secondary-title&gt;Proceedings of the American Society for Engineering Education&lt;/secondary-title&gt;&lt;/titles&gt;&lt;pages&gt;14-17&lt;/pages&gt;&lt;dates&gt;&lt;year&gt;2015&lt;/year&gt;&lt;/dates&gt;&lt;urls&gt;&lt;/urls&gt;&lt;/record&gt;&lt;/Cite&gt;&lt;/EndNote&gt;</w:instrText>
      </w:r>
      <w:r w:rsidR="002347CE">
        <w:rPr>
          <w:lang w:val="en-GB"/>
        </w:rPr>
        <w:fldChar w:fldCharType="separate"/>
      </w:r>
      <w:r w:rsidR="002347CE">
        <w:rPr>
          <w:noProof/>
          <w:lang w:val="en-GB"/>
        </w:rPr>
        <w:t>(Lage</w:t>
      </w:r>
      <w:r w:rsidR="007D74CA">
        <w:rPr>
          <w:noProof/>
          <w:lang w:val="en-GB"/>
        </w:rPr>
        <w:t>rstrom, et al.</w:t>
      </w:r>
      <w:r w:rsidR="002347CE">
        <w:rPr>
          <w:noProof/>
          <w:lang w:val="en-GB"/>
        </w:rPr>
        <w:t>, 2015)</w:t>
      </w:r>
      <w:r w:rsidR="002347CE">
        <w:rPr>
          <w:lang w:val="en-GB"/>
        </w:rPr>
        <w:fldChar w:fldCharType="end"/>
      </w:r>
      <w:r w:rsidRPr="002347CE">
        <w:rPr>
          <w:rStyle w:val="normaltextrun"/>
          <w:lang w:val="en-GB"/>
        </w:rPr>
        <w:t>. </w:t>
      </w:r>
      <w:r w:rsidR="002347CE">
        <w:rPr>
          <w:rStyle w:val="normaltextrun"/>
          <w:lang w:val="en-GB"/>
        </w:rPr>
        <w:t xml:space="preserve"> </w:t>
      </w:r>
    </w:p>
    <w:p w14:paraId="1C862B0A" w14:textId="77777777" w:rsidR="00406B3D" w:rsidRDefault="00831438" w:rsidP="007373D6">
      <w:pPr>
        <w:pStyle w:val="paragraph"/>
        <w:spacing w:before="0" w:beforeAutospacing="0" w:after="0" w:afterAutospacing="0" w:line="360" w:lineRule="auto"/>
        <w:ind w:firstLine="567"/>
        <w:jc w:val="both"/>
        <w:textAlignment w:val="baseline"/>
        <w:rPr>
          <w:lang w:val="en-GB"/>
        </w:rPr>
      </w:pPr>
      <w:r>
        <w:rPr>
          <w:lang w:val="en-GB"/>
        </w:rPr>
        <w:t>Although the observations outlined here indicate that videos can be a powerful resource</w:t>
      </w:r>
      <w:r w:rsidR="00AC3D67">
        <w:rPr>
          <w:lang w:val="en-GB"/>
        </w:rPr>
        <w:t xml:space="preserve"> to enhance students’ engagement in learning, studies tend to lack detail on how </w:t>
      </w:r>
      <w:r w:rsidR="00162580">
        <w:rPr>
          <w:lang w:val="en-GB"/>
        </w:rPr>
        <w:t>participants</w:t>
      </w:r>
      <w:r w:rsidR="00AC3D67">
        <w:rPr>
          <w:lang w:val="en-GB"/>
        </w:rPr>
        <w:t xml:space="preserve"> interact with videos in </w:t>
      </w:r>
      <w:r w:rsidR="00C02140">
        <w:rPr>
          <w:lang w:val="en-GB"/>
        </w:rPr>
        <w:t>online courses</w:t>
      </w:r>
      <w:r w:rsidR="00275797">
        <w:rPr>
          <w:lang w:val="en-GB"/>
        </w:rPr>
        <w:t xml:space="preserve"> </w:t>
      </w:r>
      <w:r w:rsidR="00963631">
        <w:rPr>
          <w:lang w:val="en-GB"/>
        </w:rPr>
        <w:t xml:space="preserve">and how </w:t>
      </w:r>
      <w:r w:rsidR="00AB7D00">
        <w:rPr>
          <w:lang w:val="en-GB"/>
        </w:rPr>
        <w:t xml:space="preserve">videos may contribute to the development of learners’ </w:t>
      </w:r>
      <w:r w:rsidR="00F003FB">
        <w:rPr>
          <w:lang w:val="en-GB"/>
        </w:rPr>
        <w:t>agentic capacity to learn</w:t>
      </w:r>
      <w:r w:rsidR="00FB72A4">
        <w:rPr>
          <w:lang w:val="en-GB"/>
        </w:rPr>
        <w:t xml:space="preserve"> and their transformative digital agency</w:t>
      </w:r>
      <w:r w:rsidR="00AC3D67">
        <w:rPr>
          <w:lang w:val="en-GB"/>
        </w:rPr>
        <w:t xml:space="preserve">. </w:t>
      </w:r>
      <w:r w:rsidR="0096353F">
        <w:rPr>
          <w:lang w:val="en-GB"/>
        </w:rPr>
        <w:t xml:space="preserve">The discussion on the preferred length of videos is also lacking consensus. We examined participants’ interaction patterns with videos by </w:t>
      </w:r>
      <w:r w:rsidR="00444ECE">
        <w:rPr>
          <w:lang w:val="en-GB"/>
        </w:rPr>
        <w:t xml:space="preserve">zooming in with </w:t>
      </w:r>
      <w:r w:rsidR="0096353F">
        <w:rPr>
          <w:lang w:val="en-GB"/>
        </w:rPr>
        <w:t xml:space="preserve">the lens of </w:t>
      </w:r>
      <w:r w:rsidR="005861A0">
        <w:rPr>
          <w:lang w:val="en-GB"/>
        </w:rPr>
        <w:t>a cultural-hi</w:t>
      </w:r>
      <w:r w:rsidR="00A95C57">
        <w:rPr>
          <w:lang w:val="en-GB"/>
        </w:rPr>
        <w:t>storical</w:t>
      </w:r>
      <w:r w:rsidR="0096353F">
        <w:rPr>
          <w:lang w:val="en-GB"/>
        </w:rPr>
        <w:t xml:space="preserve"> theory </w:t>
      </w:r>
      <w:r w:rsidR="0096353F">
        <w:rPr>
          <w:lang w:val="en-GB"/>
        </w:rPr>
        <w:fldChar w:fldCharType="begin"/>
      </w:r>
      <w:r w:rsidR="0096353F">
        <w:rPr>
          <w:lang w:val="en-GB"/>
        </w:rPr>
        <w:instrText xml:space="preserve"> ADDIN EN.CITE &lt;EndNote&gt;&lt;Cite&gt;&lt;Author&gt;Engeness&lt;/Author&gt;&lt;Year&gt;2018&lt;/Year&gt;&lt;RecNum&gt;1037&lt;/RecNum&gt;&lt;DisplayText&gt;(Engeness &amp;amp; Lund, 2018)&lt;/DisplayText&gt;&lt;record&gt;&lt;rec-number&gt;1037&lt;/rec-number&gt;&lt;foreign-keys&gt;&lt;key app="EN" db-id="25vv5x5pkrwswve2r9ovfvef9epw9zwstwaf" timestamp="1545027928"&gt;1037&lt;/key&gt;&lt;/foreign-keys&gt;&lt;ref-type name="Journal Article"&gt;17&lt;/ref-type&gt;&lt;contributors&gt;&lt;authors&gt;&lt;author&gt;Engeness, Irina&lt;/author&gt;&lt;author&gt;Lund, Andreas&lt;/author&gt;&lt;/authors&gt;&lt;/contributors&gt;&lt;titles&gt;&lt;title&gt;Learning for the future: Insights arising from the contributions of Piotr Galperin to the cultural-historical theory&lt;/title&gt;&lt;secondary-title&gt;Learning, Culture and Social Interaction&lt;/secondary-title&gt;&lt;/titles&gt;&lt;periodical&gt;&lt;full-title&gt;Learning, Culture and Social Interaction&lt;/full-title&gt;&lt;/periodical&gt;&lt;dates&gt;&lt;year&gt;2018&lt;/year&gt;&lt;pub-dates&gt;&lt;date&gt;2018/12/06/&lt;/date&gt;&lt;/pub-dates&gt;&lt;/dates&gt;&lt;isbn&gt;2210-6561&lt;/isbn&gt;&lt;urls&gt;&lt;related-urls&gt;&lt;url&gt;http://www.sciencedirect.com/science/article/pii/S2210656118303234&lt;/url&gt;&lt;/related-urls&gt;&lt;/urls&gt;&lt;electronic-resource-num&gt;https://doi.org/10.1016/j.lcsi.2018.11.004&lt;/electronic-resource-num&gt;&lt;/record&gt;&lt;/Cite&gt;&lt;/EndNote&gt;</w:instrText>
      </w:r>
      <w:r w:rsidR="0096353F">
        <w:rPr>
          <w:lang w:val="en-GB"/>
        </w:rPr>
        <w:fldChar w:fldCharType="separate"/>
      </w:r>
      <w:r w:rsidR="0096353F">
        <w:rPr>
          <w:noProof/>
          <w:lang w:val="en-GB"/>
        </w:rPr>
        <w:t>(Engeness &amp; Lund, 2018)</w:t>
      </w:r>
      <w:r w:rsidR="0096353F">
        <w:rPr>
          <w:lang w:val="en-GB"/>
        </w:rPr>
        <w:fldChar w:fldCharType="end"/>
      </w:r>
      <w:r w:rsidR="0096353F">
        <w:rPr>
          <w:lang w:val="en-GB"/>
        </w:rPr>
        <w:t xml:space="preserve">. </w:t>
      </w:r>
    </w:p>
    <w:p w14:paraId="1C862B0B" w14:textId="77777777" w:rsidR="00493B88" w:rsidRPr="00406B3D" w:rsidRDefault="00831438" w:rsidP="007373D6">
      <w:pPr>
        <w:pStyle w:val="paragraph"/>
        <w:spacing w:before="0" w:beforeAutospacing="0" w:after="0" w:afterAutospacing="0" w:line="360" w:lineRule="auto"/>
        <w:ind w:firstLine="567"/>
        <w:jc w:val="both"/>
        <w:textAlignment w:val="baseline"/>
        <w:rPr>
          <w:lang w:val="en-GB"/>
        </w:rPr>
      </w:pPr>
      <w:r w:rsidRPr="00493B88">
        <w:rPr>
          <w:rStyle w:val="eop"/>
          <w:lang w:val="en-GB"/>
        </w:rPr>
        <w:t> </w:t>
      </w:r>
      <w:r w:rsidRPr="00A72A37">
        <w:rPr>
          <w:rStyle w:val="normaltextrun"/>
          <w:lang w:val="en-GB"/>
        </w:rPr>
        <w:t> </w:t>
      </w:r>
    </w:p>
    <w:p w14:paraId="1C862B0C" w14:textId="77777777" w:rsidR="00493B88" w:rsidRPr="00803A7B" w:rsidRDefault="00831438" w:rsidP="007373D6">
      <w:pPr>
        <w:pStyle w:val="paragraph"/>
        <w:numPr>
          <w:ilvl w:val="1"/>
          <w:numId w:val="23"/>
        </w:numPr>
        <w:spacing w:before="0" w:beforeAutospacing="0" w:after="0" w:afterAutospacing="0" w:line="360" w:lineRule="auto"/>
        <w:ind w:left="0" w:firstLine="0"/>
        <w:textAlignment w:val="baseline"/>
        <w:rPr>
          <w:rStyle w:val="eop"/>
        </w:rPr>
      </w:pPr>
      <w:r w:rsidRPr="00803A7B">
        <w:rPr>
          <w:rStyle w:val="normaltextrun"/>
          <w:i/>
          <w:iCs/>
          <w:lang w:val="en-GB"/>
        </w:rPr>
        <w:t>Theoretical perspective</w:t>
      </w:r>
      <w:r w:rsidRPr="00803A7B">
        <w:rPr>
          <w:rStyle w:val="eop"/>
        </w:rPr>
        <w:t> </w:t>
      </w:r>
    </w:p>
    <w:p w14:paraId="1C862B0D" w14:textId="77777777" w:rsidR="00B3087A" w:rsidRDefault="00831438" w:rsidP="007373D6">
      <w:pPr>
        <w:spacing w:after="0" w:line="360" w:lineRule="auto"/>
        <w:ind w:firstLine="567"/>
        <w:jc w:val="both"/>
        <w:rPr>
          <w:rFonts w:ascii="Times New Roman" w:eastAsia="SimSun" w:hAnsi="Times New Roman" w:cs="Times New Roman"/>
          <w:sz w:val="24"/>
          <w:szCs w:val="24"/>
          <w:lang w:val="en-GB" w:eastAsia="zh-CN"/>
        </w:rPr>
      </w:pPr>
      <w:r w:rsidRPr="00E82609">
        <w:rPr>
          <w:rFonts w:ascii="Times New Roman" w:hAnsi="Times New Roman" w:cs="Times New Roman"/>
          <w:sz w:val="24"/>
          <w:szCs w:val="24"/>
          <w:lang w:val="en-GB"/>
        </w:rPr>
        <w:t>A cultural-historical perspective has been chosen</w:t>
      </w:r>
      <w:r w:rsidR="00E95021">
        <w:rPr>
          <w:rFonts w:ascii="Times New Roman" w:hAnsi="Times New Roman" w:cs="Times New Roman"/>
          <w:sz w:val="24"/>
          <w:szCs w:val="24"/>
          <w:lang w:val="en-GB"/>
        </w:rPr>
        <w:t xml:space="preserve"> </w:t>
      </w:r>
      <w:r w:rsidR="00406DB1">
        <w:rPr>
          <w:rFonts w:ascii="Times New Roman" w:hAnsi="Times New Roman" w:cs="Times New Roman"/>
          <w:sz w:val="24"/>
          <w:szCs w:val="24"/>
          <w:lang w:val="en-GB"/>
        </w:rPr>
        <w:t>to examine participants’ interaction patterns with videos</w:t>
      </w:r>
      <w:r w:rsidR="004E60D0">
        <w:rPr>
          <w:rFonts w:ascii="Times New Roman" w:hAnsi="Times New Roman" w:cs="Times New Roman"/>
          <w:sz w:val="24"/>
          <w:szCs w:val="24"/>
          <w:lang w:val="en-GB"/>
        </w:rPr>
        <w:t xml:space="preserve"> in </w:t>
      </w:r>
      <w:r w:rsidR="00406DB1">
        <w:rPr>
          <w:rFonts w:ascii="Times New Roman" w:hAnsi="Times New Roman" w:cs="Times New Roman"/>
          <w:sz w:val="24"/>
          <w:szCs w:val="24"/>
          <w:lang w:val="en-GB"/>
        </w:rPr>
        <w:t>the ICTMOOC</w:t>
      </w:r>
      <w:r w:rsidR="003B6B15">
        <w:rPr>
          <w:rFonts w:ascii="Times New Roman" w:hAnsi="Times New Roman" w:cs="Times New Roman"/>
          <w:sz w:val="24"/>
          <w:szCs w:val="24"/>
          <w:lang w:val="en-GB"/>
        </w:rPr>
        <w:t xml:space="preserve"> </w:t>
      </w:r>
      <w:r w:rsidR="00BE092A">
        <w:rPr>
          <w:rFonts w:ascii="Times New Roman" w:hAnsi="Times New Roman" w:cs="Times New Roman"/>
          <w:sz w:val="24"/>
          <w:szCs w:val="24"/>
          <w:lang w:val="en-GB"/>
        </w:rPr>
        <w:fldChar w:fldCharType="begin">
          <w:fldData xml:space="preserve">PEVuZE5vdGU+PENpdGU+PEF1dGhvcj5FbmdlbmVzczwvQXV0aG9yPjxZZWFyPjIwMTc8L1llYXI+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</w:fldData>
        </w:fldChar>
      </w:r>
      <w:r w:rsidR="00BE092A">
        <w:rPr>
          <w:rFonts w:ascii="Times New Roman" w:hAnsi="Times New Roman" w:cs="Times New Roman"/>
          <w:sz w:val="24"/>
          <w:szCs w:val="24"/>
          <w:lang w:val="en-GB"/>
        </w:rPr>
        <w:instrText xml:space="preserve"> ADDIN EN.CITE </w:instrText>
      </w:r>
      <w:r w:rsidR="00BE092A">
        <w:rPr>
          <w:rFonts w:ascii="Times New Roman" w:hAnsi="Times New Roman" w:cs="Times New Roman"/>
          <w:sz w:val="24"/>
          <w:szCs w:val="24"/>
          <w:lang w:val="en-GB"/>
        </w:rPr>
        <w:fldChar w:fldCharType="begin">
          <w:fldData xml:space="preserve">PEVuZE5vdGU+PENpdGU+PEF1dGhvcj5FbmdlbmVzczwvQXV0aG9yPjxZZWFyPjIwMTc8L1llYXI+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</w:fldData>
        </w:fldChar>
      </w:r>
      <w:r w:rsidR="00BE092A">
        <w:rPr>
          <w:rFonts w:ascii="Times New Roman" w:hAnsi="Times New Roman" w:cs="Times New Roman"/>
          <w:sz w:val="24"/>
          <w:szCs w:val="24"/>
          <w:lang w:val="en-GB"/>
        </w:rPr>
        <w:instrText xml:space="preserve"> ADDIN EN.CITE.DATA </w:instrText>
      </w:r>
      <w:r w:rsidR="00BE092A">
        <w:rPr>
          <w:rFonts w:ascii="Times New Roman" w:hAnsi="Times New Roman" w:cs="Times New Roman"/>
          <w:sz w:val="24"/>
          <w:szCs w:val="24"/>
          <w:lang w:val="en-GB"/>
        </w:rPr>
      </w:r>
      <w:r w:rsidR="00BE092A">
        <w:rPr>
          <w:rFonts w:ascii="Times New Roman" w:hAnsi="Times New Roman" w:cs="Times New Roman"/>
          <w:sz w:val="24"/>
          <w:szCs w:val="24"/>
          <w:lang w:val="en-GB"/>
        </w:rPr>
        <w:fldChar w:fldCharType="end"/>
      </w:r>
      <w:r w:rsidR="00BE092A">
        <w:rPr>
          <w:rFonts w:ascii="Times New Roman" w:hAnsi="Times New Roman" w:cs="Times New Roman"/>
          <w:sz w:val="24"/>
          <w:szCs w:val="24"/>
          <w:lang w:val="en-GB"/>
        </w:rPr>
      </w:r>
      <w:r w:rsidR="00BE092A">
        <w:rPr>
          <w:rFonts w:ascii="Times New Roman" w:hAnsi="Times New Roman" w:cs="Times New Roman"/>
          <w:sz w:val="24"/>
          <w:szCs w:val="24"/>
          <w:lang w:val="en-GB"/>
        </w:rPr>
        <w:fldChar w:fldCharType="separate"/>
      </w:r>
      <w:r w:rsidR="00BE092A">
        <w:rPr>
          <w:rFonts w:ascii="Times New Roman" w:hAnsi="Times New Roman" w:cs="Times New Roman"/>
          <w:noProof/>
          <w:sz w:val="24"/>
          <w:szCs w:val="24"/>
          <w:lang w:val="en-GB"/>
        </w:rPr>
        <w:t>(</w:t>
      </w:r>
      <w:r w:rsidR="003B6B15">
        <w:rPr>
          <w:rFonts w:ascii="Times New Roman" w:hAnsi="Times New Roman" w:cs="Times New Roman"/>
          <w:noProof/>
          <w:sz w:val="24"/>
          <w:szCs w:val="24"/>
          <w:lang w:val="en-GB"/>
        </w:rPr>
        <w:t xml:space="preserve">Clarà &amp; Barberà, 2013, </w:t>
      </w:r>
      <w:r w:rsidR="00BE092A">
        <w:rPr>
          <w:rFonts w:ascii="Times New Roman" w:hAnsi="Times New Roman" w:cs="Times New Roman"/>
          <w:noProof/>
          <w:sz w:val="24"/>
          <w:szCs w:val="24"/>
          <w:lang w:val="en-GB"/>
        </w:rPr>
        <w:t>Engeness, 2019)</w:t>
      </w:r>
      <w:r w:rsidR="00BE092A">
        <w:rPr>
          <w:rFonts w:ascii="Times New Roman" w:hAnsi="Times New Roman" w:cs="Times New Roman"/>
          <w:sz w:val="24"/>
          <w:szCs w:val="24"/>
          <w:lang w:val="en-GB"/>
        </w:rPr>
        <w:fldChar w:fldCharType="end"/>
      </w:r>
      <w:r w:rsidR="003B6B15">
        <w:rPr>
          <w:rFonts w:ascii="Times New Roman" w:hAnsi="Times New Roman" w:cs="Times New Roman"/>
          <w:sz w:val="24"/>
          <w:szCs w:val="24"/>
          <w:lang w:val="en-GB"/>
        </w:rPr>
        <w:t xml:space="preserve">. </w:t>
      </w:r>
      <w:r w:rsidR="00DD5571">
        <w:rPr>
          <w:rFonts w:ascii="Times New Roman" w:eastAsia="SimSun" w:hAnsi="Times New Roman" w:cs="Times New Roman"/>
          <w:sz w:val="24"/>
          <w:szCs w:val="24"/>
          <w:lang w:val="en-GB" w:eastAsia="zh-CN"/>
        </w:rPr>
        <w:t>V</w:t>
      </w:r>
      <w:r w:rsidRPr="00E82609">
        <w:rPr>
          <w:rFonts w:ascii="Times New Roman" w:eastAsia="SimSun" w:hAnsi="Times New Roman" w:cs="Times New Roman"/>
          <w:sz w:val="24"/>
          <w:szCs w:val="24"/>
          <w:lang w:val="en-GB" w:eastAsia="zh-CN"/>
        </w:rPr>
        <w:t xml:space="preserve">ygotsky </w:t>
      </w:r>
      <w:r>
        <w:rPr>
          <w:rFonts w:ascii="Times New Roman" w:eastAsia="SimSun" w:hAnsi="Times New Roman" w:cs="Times New Roman"/>
          <w:sz w:val="24"/>
          <w:szCs w:val="24"/>
          <w:lang w:val="en-GB" w:eastAsia="zh-CN"/>
        </w:rPr>
        <w:t xml:space="preserve">was the first to suggest that </w:t>
      </w:r>
      <w:r w:rsidR="005B39B3">
        <w:rPr>
          <w:rFonts w:ascii="Times New Roman" w:eastAsia="SimSun" w:hAnsi="Times New Roman" w:cs="Times New Roman"/>
          <w:sz w:val="24"/>
          <w:szCs w:val="24"/>
          <w:lang w:val="en-GB" w:eastAsia="zh-CN"/>
        </w:rPr>
        <w:t>the source of learning and</w:t>
      </w:r>
      <w:r w:rsidRPr="00E82609">
        <w:rPr>
          <w:rFonts w:ascii="Times New Roman" w:eastAsia="SimSun" w:hAnsi="Times New Roman" w:cs="Times New Roman"/>
          <w:sz w:val="24"/>
          <w:szCs w:val="24"/>
          <w:lang w:val="en-GB" w:eastAsia="zh-CN"/>
        </w:rPr>
        <w:t xml:space="preserve"> development of the human mind lies on the external (social) plane</w:t>
      </w:r>
      <w:r w:rsidR="00E15EB3">
        <w:rPr>
          <w:rFonts w:ascii="Times New Roman" w:eastAsia="SimSun" w:hAnsi="Times New Roman" w:cs="Times New Roman"/>
          <w:sz w:val="24"/>
          <w:szCs w:val="24"/>
          <w:lang w:val="en-GB" w:eastAsia="zh-CN"/>
        </w:rPr>
        <w:t xml:space="preserve"> </w:t>
      </w:r>
      <w:r w:rsidR="00397437">
        <w:rPr>
          <w:rFonts w:ascii="Times New Roman" w:eastAsia="SimSun" w:hAnsi="Times New Roman" w:cs="Times New Roman"/>
          <w:sz w:val="24"/>
          <w:szCs w:val="24"/>
          <w:lang w:val="en-GB" w:eastAsia="zh-CN"/>
        </w:rPr>
        <w:fldChar w:fldCharType="begin"/>
      </w:r>
      <w:r w:rsidR="00397437">
        <w:rPr>
          <w:rFonts w:ascii="Times New Roman" w:eastAsia="SimSun" w:hAnsi="Times New Roman" w:cs="Times New Roman"/>
          <w:sz w:val="24"/>
          <w:szCs w:val="24"/>
          <w:lang w:val="en-GB" w:eastAsia="zh-CN"/>
        </w:rPr>
        <w:instrText xml:space="preserve"> ADDIN EN.CITE &lt;EndNote&gt;&lt;Cite&gt;&lt;Author&gt;Vygotsky&lt;/Author&gt;&lt;Year&gt;1980&lt;/Year&gt;&lt;RecNum&gt;241&lt;/RecNum&gt;&lt;DisplayText&gt;(Vygotsky, 1980)&lt;/DisplayText&gt;&lt;record&gt;&lt;rec-number&gt;241&lt;/rec-number&gt;&lt;foreign-keys&gt;&lt;key app="EN" db-id="25vv5x5pkrwswve2r9ovfvef9epw9zwstwaf" timestamp="1410866878"&gt;241&lt;/key&gt;&lt;/foreign-keys&gt;&lt;ref-type name="Book"&gt;6&lt;/ref-type&gt;&lt;contributors&gt;&lt;authors&gt;&lt;author&gt;Vygotsky, Lev&lt;/author&gt;&lt;/authors&gt;&lt;/contributors&gt;&lt;titles&gt;&lt;title&gt;Mind in society: The development of higher psychological processes&lt;/title&gt;&lt;/titles&gt;&lt;dates&gt;&lt;year&gt;1980&lt;/year&gt;&lt;/dates&gt;&lt;publisher&gt;Harvard university press&lt;/publisher&gt;&lt;isbn&gt;0674076680&lt;/isbn&gt;&lt;urls&gt;&lt;/urls&gt;&lt;/record&gt;&lt;/Cite&gt;&lt;/EndNote&gt;</w:instrText>
      </w:r>
      <w:r w:rsidR="00397437">
        <w:rPr>
          <w:rFonts w:ascii="Times New Roman" w:eastAsia="SimSun" w:hAnsi="Times New Roman" w:cs="Times New Roman"/>
          <w:sz w:val="24"/>
          <w:szCs w:val="24"/>
          <w:lang w:val="en-GB" w:eastAsia="zh-CN"/>
        </w:rPr>
        <w:fldChar w:fldCharType="separate"/>
      </w:r>
      <w:r w:rsidR="00397437">
        <w:rPr>
          <w:rFonts w:ascii="Times New Roman" w:eastAsia="SimSun" w:hAnsi="Times New Roman" w:cs="Times New Roman"/>
          <w:noProof/>
          <w:sz w:val="24"/>
          <w:szCs w:val="24"/>
          <w:lang w:val="en-GB" w:eastAsia="zh-CN"/>
        </w:rPr>
        <w:t>(Vygotsky, 1980)</w:t>
      </w:r>
      <w:r w:rsidR="00397437">
        <w:rPr>
          <w:rFonts w:ascii="Times New Roman" w:eastAsia="SimSun" w:hAnsi="Times New Roman" w:cs="Times New Roman"/>
          <w:sz w:val="24"/>
          <w:szCs w:val="24"/>
          <w:lang w:val="en-GB" w:eastAsia="zh-CN"/>
        </w:rPr>
        <w:fldChar w:fldCharType="end"/>
      </w:r>
      <w:r>
        <w:rPr>
          <w:rFonts w:ascii="Times New Roman" w:eastAsia="SimSun" w:hAnsi="Times New Roman" w:cs="Times New Roman"/>
          <w:sz w:val="24"/>
          <w:szCs w:val="24"/>
          <w:lang w:val="en-GB" w:eastAsia="zh-CN"/>
        </w:rPr>
        <w:t>. T</w:t>
      </w:r>
      <w:r w:rsidRPr="00E82609">
        <w:rPr>
          <w:rFonts w:ascii="Times New Roman" w:eastAsia="SimSun" w:hAnsi="Times New Roman" w:cs="Times New Roman"/>
          <w:sz w:val="24"/>
          <w:szCs w:val="24"/>
          <w:lang w:val="en-GB" w:eastAsia="zh-CN"/>
        </w:rPr>
        <w:t xml:space="preserve">ools (material and linguistic) that mediate these activities are initially directed outwards, connecting the learner with the surrounding world and, by acquiring a particular meaning, transform into signs directed inwards, to </w:t>
      </w:r>
      <w:r>
        <w:rPr>
          <w:rFonts w:ascii="Times New Roman" w:eastAsia="SimSun" w:hAnsi="Times New Roman" w:cs="Times New Roman"/>
          <w:sz w:val="24"/>
          <w:szCs w:val="24"/>
          <w:lang w:val="en-GB" w:eastAsia="zh-CN"/>
        </w:rPr>
        <w:t>the mental plane of the learner</w:t>
      </w:r>
      <w:r w:rsidR="00C32016">
        <w:rPr>
          <w:rFonts w:ascii="Times New Roman" w:eastAsia="SimSun" w:hAnsi="Times New Roman" w:cs="Times New Roman"/>
          <w:sz w:val="24"/>
          <w:szCs w:val="24"/>
          <w:lang w:val="en-GB" w:eastAsia="zh-CN"/>
        </w:rPr>
        <w:t xml:space="preserve"> (Arievitch &amp; Stetsenko, 2014)</w:t>
      </w:r>
      <w:r>
        <w:rPr>
          <w:rFonts w:ascii="Times New Roman" w:eastAsia="SimSun" w:hAnsi="Times New Roman" w:cs="Times New Roman"/>
          <w:sz w:val="24"/>
          <w:szCs w:val="24"/>
          <w:lang w:val="en-GB" w:eastAsia="zh-CN"/>
        </w:rPr>
        <w:t>. In our case,</w:t>
      </w:r>
      <w:r w:rsidR="00C049ED">
        <w:rPr>
          <w:rFonts w:ascii="Times New Roman" w:eastAsia="SimSun" w:hAnsi="Times New Roman" w:cs="Times New Roman"/>
          <w:sz w:val="24"/>
          <w:szCs w:val="24"/>
          <w:lang w:val="en-GB" w:eastAsia="zh-CN"/>
        </w:rPr>
        <w:t xml:space="preserve"> videos embedded in the ICTMOOC</w:t>
      </w:r>
      <w:r>
        <w:rPr>
          <w:rFonts w:ascii="Times New Roman" w:eastAsia="SimSun" w:hAnsi="Times New Roman" w:cs="Times New Roman"/>
          <w:sz w:val="24"/>
          <w:szCs w:val="24"/>
          <w:lang w:val="en-GB" w:eastAsia="zh-CN"/>
        </w:rPr>
        <w:t xml:space="preserve"> act as </w:t>
      </w:r>
      <w:r w:rsidRPr="006968FC">
        <w:rPr>
          <w:rFonts w:ascii="Times New Roman" w:eastAsia="SimSun" w:hAnsi="Times New Roman" w:cs="Times New Roman"/>
          <w:sz w:val="24"/>
          <w:szCs w:val="24"/>
          <w:lang w:val="en-GB" w:eastAsia="zh-CN"/>
        </w:rPr>
        <w:t>material mediational tools</w:t>
      </w:r>
      <w:r>
        <w:rPr>
          <w:rFonts w:ascii="Times New Roman" w:eastAsia="SimSun" w:hAnsi="Times New Roman" w:cs="Times New Roman"/>
          <w:sz w:val="24"/>
          <w:szCs w:val="24"/>
          <w:lang w:val="en-GB" w:eastAsia="zh-CN"/>
        </w:rPr>
        <w:t xml:space="preserve"> </w:t>
      </w:r>
      <w:r w:rsidR="0029304B">
        <w:rPr>
          <w:rFonts w:ascii="Times New Roman" w:eastAsia="SimSun" w:hAnsi="Times New Roman" w:cs="Times New Roman"/>
          <w:sz w:val="24"/>
          <w:szCs w:val="24"/>
          <w:lang w:val="en-GB" w:eastAsia="zh-CN"/>
        </w:rPr>
        <w:t>that</w:t>
      </w:r>
      <w:r w:rsidR="005F685C">
        <w:rPr>
          <w:rFonts w:ascii="Times New Roman" w:eastAsia="SimSun" w:hAnsi="Times New Roman" w:cs="Times New Roman"/>
          <w:sz w:val="24"/>
          <w:szCs w:val="24"/>
          <w:lang w:val="en-GB" w:eastAsia="zh-CN"/>
        </w:rPr>
        <w:t xml:space="preserve"> </w:t>
      </w:r>
      <w:r w:rsidR="00030A01">
        <w:rPr>
          <w:rFonts w:ascii="Times New Roman" w:eastAsia="SimSun" w:hAnsi="Times New Roman" w:cs="Times New Roman"/>
          <w:sz w:val="24"/>
          <w:szCs w:val="24"/>
          <w:lang w:val="en-GB" w:eastAsia="zh-CN"/>
        </w:rPr>
        <w:t xml:space="preserve">connect learners with the </w:t>
      </w:r>
      <w:r w:rsidR="00C049ED">
        <w:rPr>
          <w:rFonts w:ascii="Times New Roman" w:eastAsia="SimSun" w:hAnsi="Times New Roman" w:cs="Times New Roman"/>
          <w:sz w:val="24"/>
          <w:szCs w:val="24"/>
          <w:lang w:val="en-GB" w:eastAsia="zh-CN"/>
        </w:rPr>
        <w:t xml:space="preserve">public meanings </w:t>
      </w:r>
      <w:r w:rsidR="00C049ED" w:rsidRPr="00C049ED">
        <w:rPr>
          <w:rFonts w:ascii="Times New Roman" w:eastAsia="SimSun" w:hAnsi="Times New Roman" w:cs="Times New Roman"/>
          <w:sz w:val="24"/>
          <w:szCs w:val="24"/>
          <w:lang w:val="en-GB" w:eastAsia="zh-CN"/>
        </w:rPr>
        <w:t>that are valued in cultures</w:t>
      </w:r>
      <w:r w:rsidR="00C049ED">
        <w:rPr>
          <w:rFonts w:ascii="Times New Roman" w:eastAsia="SimSun" w:hAnsi="Times New Roman" w:cs="Times New Roman"/>
          <w:sz w:val="24"/>
          <w:szCs w:val="24"/>
          <w:lang w:val="en-GB" w:eastAsia="zh-CN"/>
        </w:rPr>
        <w:t xml:space="preserve">. These cultures include </w:t>
      </w:r>
      <w:r w:rsidR="00123F48">
        <w:rPr>
          <w:rFonts w:ascii="Times New Roman" w:eastAsia="SimSun" w:hAnsi="Times New Roman" w:cs="Times New Roman"/>
          <w:sz w:val="24"/>
          <w:szCs w:val="24"/>
          <w:lang w:val="en-GB" w:eastAsia="zh-CN"/>
        </w:rPr>
        <w:t>contemporary</w:t>
      </w:r>
      <w:r w:rsidR="00C049ED">
        <w:rPr>
          <w:rFonts w:ascii="Times New Roman" w:eastAsia="SimSun" w:hAnsi="Times New Roman" w:cs="Times New Roman"/>
          <w:sz w:val="24"/>
          <w:szCs w:val="24"/>
          <w:lang w:val="en-GB" w:eastAsia="zh-CN"/>
        </w:rPr>
        <w:t xml:space="preserve"> digital </w:t>
      </w:r>
      <w:r w:rsidR="00CF64F2">
        <w:rPr>
          <w:rFonts w:ascii="Times New Roman" w:eastAsia="SimSun" w:hAnsi="Times New Roman" w:cs="Times New Roman"/>
          <w:sz w:val="24"/>
          <w:szCs w:val="24"/>
          <w:lang w:val="en-GB" w:eastAsia="zh-CN"/>
        </w:rPr>
        <w:t>software</w:t>
      </w:r>
      <w:r w:rsidR="00123F48">
        <w:rPr>
          <w:rFonts w:ascii="Times New Roman" w:eastAsia="SimSun" w:hAnsi="Times New Roman" w:cs="Times New Roman"/>
          <w:sz w:val="24"/>
          <w:szCs w:val="24"/>
          <w:lang w:val="en-GB" w:eastAsia="zh-CN"/>
        </w:rPr>
        <w:t xml:space="preserve"> and </w:t>
      </w:r>
      <w:r w:rsidR="00CF64F2">
        <w:rPr>
          <w:rFonts w:ascii="Times New Roman" w:eastAsia="SimSun" w:hAnsi="Times New Roman" w:cs="Times New Roman"/>
          <w:sz w:val="24"/>
          <w:szCs w:val="24"/>
          <w:lang w:val="en-GB" w:eastAsia="zh-CN"/>
        </w:rPr>
        <w:t>its</w:t>
      </w:r>
      <w:r w:rsidR="00123F48">
        <w:rPr>
          <w:rFonts w:ascii="Times New Roman" w:eastAsia="SimSun" w:hAnsi="Times New Roman" w:cs="Times New Roman"/>
          <w:sz w:val="24"/>
          <w:szCs w:val="24"/>
          <w:lang w:val="en-GB" w:eastAsia="zh-CN"/>
        </w:rPr>
        <w:t xml:space="preserve"> pedagogic potential</w:t>
      </w:r>
      <w:r w:rsidR="00C049ED">
        <w:rPr>
          <w:rFonts w:ascii="Times New Roman" w:eastAsia="SimSun" w:hAnsi="Times New Roman" w:cs="Times New Roman"/>
          <w:sz w:val="24"/>
          <w:szCs w:val="24"/>
          <w:lang w:val="en-GB" w:eastAsia="zh-CN"/>
        </w:rPr>
        <w:t xml:space="preserve">. </w:t>
      </w:r>
      <w:r>
        <w:rPr>
          <w:rFonts w:ascii="Times New Roman" w:eastAsia="SimSun" w:hAnsi="Times New Roman" w:cs="Times New Roman"/>
          <w:sz w:val="24"/>
          <w:szCs w:val="24"/>
          <w:lang w:val="en-GB" w:eastAsia="zh-CN"/>
        </w:rPr>
        <w:t>Vygotsky put particular emphasis on the quality of the mediational tools learners interact with an</w:t>
      </w:r>
      <w:r w:rsidR="00030A01">
        <w:rPr>
          <w:rFonts w:ascii="Times New Roman" w:eastAsia="SimSun" w:hAnsi="Times New Roman" w:cs="Times New Roman"/>
          <w:sz w:val="24"/>
          <w:szCs w:val="24"/>
          <w:lang w:val="en-GB" w:eastAsia="zh-CN"/>
        </w:rPr>
        <w:t>d the effect these tools have</w:t>
      </w:r>
      <w:r>
        <w:rPr>
          <w:rFonts w:ascii="Times New Roman" w:eastAsia="SimSun" w:hAnsi="Times New Roman" w:cs="Times New Roman"/>
          <w:sz w:val="24"/>
          <w:szCs w:val="24"/>
          <w:lang w:val="en-GB" w:eastAsia="zh-CN"/>
        </w:rPr>
        <w:t xml:space="preserve"> on </w:t>
      </w:r>
      <w:r w:rsidR="0029304B">
        <w:rPr>
          <w:rFonts w:ascii="Times New Roman" w:eastAsia="SimSun" w:hAnsi="Times New Roman" w:cs="Times New Roman"/>
          <w:sz w:val="24"/>
          <w:szCs w:val="24"/>
          <w:lang w:val="en-GB" w:eastAsia="zh-CN"/>
        </w:rPr>
        <w:t>students’ learning</w:t>
      </w:r>
      <w:r w:rsidR="00C67277">
        <w:rPr>
          <w:rFonts w:ascii="Times New Roman" w:eastAsia="SimSun" w:hAnsi="Times New Roman" w:cs="Times New Roman"/>
          <w:sz w:val="24"/>
          <w:szCs w:val="24"/>
          <w:lang w:val="en-GB" w:eastAsia="zh-CN"/>
        </w:rPr>
        <w:t xml:space="preserve"> and development</w:t>
      </w:r>
      <w:r w:rsidR="005B39B3">
        <w:rPr>
          <w:rFonts w:ascii="Times New Roman" w:eastAsia="SimSun" w:hAnsi="Times New Roman" w:cs="Times New Roman"/>
          <w:sz w:val="24"/>
          <w:szCs w:val="24"/>
          <w:lang w:val="en-GB" w:eastAsia="zh-CN"/>
        </w:rPr>
        <w:t xml:space="preserve"> </w:t>
      </w:r>
      <w:r>
        <w:rPr>
          <w:rFonts w:ascii="Times New Roman" w:eastAsia="SimSun" w:hAnsi="Times New Roman" w:cs="Times New Roman"/>
          <w:sz w:val="24"/>
          <w:szCs w:val="24"/>
          <w:lang w:val="en-GB" w:eastAsia="zh-CN"/>
        </w:rPr>
        <w:fldChar w:fldCharType="begin"/>
      </w:r>
      <w:r w:rsidR="006D328F">
        <w:rPr>
          <w:rFonts w:ascii="Times New Roman" w:eastAsia="SimSun" w:hAnsi="Times New Roman" w:cs="Times New Roman"/>
          <w:sz w:val="24"/>
          <w:szCs w:val="24"/>
          <w:lang w:val="en-GB" w:eastAsia="zh-CN"/>
        </w:rPr>
        <w:instrText xml:space="preserve"> ADDIN EN.CITE &lt;EndNote&gt;&lt;Cite&gt;&lt;Author&gt;Engeness&lt;/Author&gt;&lt;Year&gt;2017&lt;/Year&gt;&lt;RecNum&gt;958&lt;/RecNum&gt;&lt;DisplayText&gt;(Arievitch &amp;amp; Stetsenko, 2000; Engeness &amp;amp; Edwards, 2017)&lt;/DisplayText&gt;&lt;record&gt;&lt;rec-number&gt;958&lt;/rec-number&gt;&lt;foreign-keys&gt;&lt;key app="EN" db-id="25vv5x5pkrwswve2r9ovfvef9epw9zwstwaf" timestamp="1505065001"&gt;958&lt;/key&gt;&lt;/foreign-keys&gt;&lt;ref-type name="Journal Article"&gt;17&lt;/ref-type&gt;&lt;contributors&gt;&lt;authors&gt;&lt;author&gt;Engeness, Irina&lt;/author&gt;&lt;author&gt;Edwards, Anne&lt;/author&gt;&lt;/authors&gt;&lt;/contributors&gt;&lt;titles&gt;&lt;title&gt;The Complexity of Learning: Exploring the Interplay of Different Mediational Means in Group Learning with Digital Tools&lt;/title&gt;&lt;secondary-title&gt;Scandinavian Journal of Educational Research&lt;/secondary-title&gt;&lt;/titles&gt;&lt;periodical&gt;&lt;full-title&gt;Scandinavian Journal of Educational Research&lt;/full-title&gt;&lt;/periodical&gt;&lt;pages&gt;650-667&lt;/pages&gt;&lt;volume&gt;61&lt;/volume&gt;&lt;number&gt;6&lt;/number&gt;&lt;dates&gt;&lt;year&gt;2017&lt;/year&gt;&lt;pub-dates&gt;&lt;date&gt;2017/11/02&lt;/date&gt;&lt;/pub-dates&gt;&lt;/dates&gt;&lt;publisher&gt;Routledge&lt;/publisher&gt;&lt;isbn&gt;0031-3831&lt;/isbn&gt;&lt;urls&gt;&lt;related-urls&gt;&lt;url&gt;http://dx.doi.org/10.1080/00313831.2016.1173093&lt;/url&gt;&lt;/related-urls&gt;&lt;/urls&gt;&lt;electronic-resource-num&gt;10.1080/00313831.2016.1173093&lt;/electronic-resource-num&gt;&lt;/record&gt;&lt;/Cite&gt;&lt;Cite&gt;&lt;Author&gt;Arievitch&lt;/Author&gt;&lt;Year&gt;2000&lt;/Year&gt;&lt;RecNum&gt;496&lt;/RecNum&gt;&lt;record&gt;&lt;rec-number&gt;496&lt;/rec-number&gt;&lt;foreign-keys&gt;&lt;key app="EN" db-id="25vv5x5pkrwswve2r9ovfvef9epw9zwstwaf" timestamp="1435741326"&gt;496&lt;/key&gt;&lt;/foreign-keys&gt;&lt;ref-type name="Journal Article"&gt;17&lt;/ref-type&gt;&lt;contributors&gt;&lt;authors&gt;&lt;author&gt;Arievitch, Igor&lt;/author&gt;&lt;author&gt;Stetsenko, Anna&lt;/author&gt;&lt;/authors&gt;&lt;/contributors&gt;&lt;titles&gt;&lt;title&gt;The Quality of Cultural Tools and Cognitive Development: Gal’perin’s Perspective and Its Implications1&lt;/title&gt;&lt;secondary-title&gt;Human Development&lt;/secondary-title&gt;&lt;/titles&gt;&lt;periodical&gt;&lt;full-title&gt;Human Development&lt;/full-title&gt;&lt;/periodical&gt;&lt;pages&gt;69-92&lt;/pages&gt;&lt;volume&gt;43&lt;/volume&gt;&lt;number&gt;2&lt;/number&gt;&lt;dates&gt;&lt;year&gt;2000&lt;/year&gt;&lt;/dates&gt;&lt;isbn&gt;1423-0054&lt;/isbn&gt;&lt;urls&gt;&lt;/urls&gt;&lt;/record&gt;&lt;/Cite&gt;&lt;/EndNote&gt;</w:instrText>
      </w:r>
      <w:r>
        <w:rPr>
          <w:rFonts w:ascii="Times New Roman" w:eastAsia="SimSun" w:hAnsi="Times New Roman" w:cs="Times New Roman"/>
          <w:sz w:val="24"/>
          <w:szCs w:val="24"/>
          <w:lang w:val="en-GB" w:eastAsia="zh-CN"/>
        </w:rPr>
        <w:fldChar w:fldCharType="separate"/>
      </w:r>
      <w:r w:rsidR="006D328F">
        <w:rPr>
          <w:rFonts w:ascii="Times New Roman" w:eastAsia="SimSun" w:hAnsi="Times New Roman" w:cs="Times New Roman"/>
          <w:noProof/>
          <w:sz w:val="24"/>
          <w:szCs w:val="24"/>
          <w:lang w:val="en-GB" w:eastAsia="zh-CN"/>
        </w:rPr>
        <w:t>(Arievitch &amp; Stetsenko</w:t>
      </w:r>
      <w:r w:rsidR="008450A0">
        <w:rPr>
          <w:rFonts w:ascii="Times New Roman" w:eastAsia="SimSun" w:hAnsi="Times New Roman" w:cs="Times New Roman"/>
          <w:noProof/>
          <w:sz w:val="24"/>
          <w:szCs w:val="24"/>
          <w:lang w:val="en-GB" w:eastAsia="zh-CN"/>
        </w:rPr>
        <w:t xml:space="preserve">, </w:t>
      </w:r>
      <w:r w:rsidR="008450A0">
        <w:rPr>
          <w:rFonts w:ascii="Times New Roman" w:eastAsia="SimSun" w:hAnsi="Times New Roman" w:cs="Times New Roman"/>
          <w:noProof/>
          <w:sz w:val="24"/>
          <w:szCs w:val="24"/>
          <w:lang w:val="en-GB" w:eastAsia="zh-CN"/>
        </w:rPr>
        <w:lastRenderedPageBreak/>
        <w:t>2000</w:t>
      </w:r>
      <w:r w:rsidR="006D328F">
        <w:rPr>
          <w:rFonts w:ascii="Times New Roman" w:eastAsia="SimSun" w:hAnsi="Times New Roman" w:cs="Times New Roman"/>
          <w:noProof/>
          <w:sz w:val="24"/>
          <w:szCs w:val="24"/>
          <w:lang w:val="en-GB" w:eastAsia="zh-CN"/>
        </w:rPr>
        <w:t>)</w:t>
      </w:r>
      <w:r>
        <w:rPr>
          <w:rFonts w:ascii="Times New Roman" w:eastAsia="SimSun" w:hAnsi="Times New Roman" w:cs="Times New Roman"/>
          <w:sz w:val="24"/>
          <w:szCs w:val="24"/>
          <w:lang w:val="en-GB" w:eastAsia="zh-CN"/>
        </w:rPr>
        <w:fldChar w:fldCharType="end"/>
      </w:r>
      <w:r>
        <w:rPr>
          <w:rFonts w:ascii="Times New Roman" w:eastAsia="SimSun" w:hAnsi="Times New Roman" w:cs="Times New Roman"/>
          <w:sz w:val="24"/>
          <w:szCs w:val="24"/>
          <w:lang w:val="en-GB" w:eastAsia="zh-CN"/>
        </w:rPr>
        <w:t xml:space="preserve">. </w:t>
      </w:r>
      <w:r w:rsidR="001A4E31">
        <w:rPr>
          <w:rFonts w:ascii="Times New Roman" w:eastAsia="SimSun" w:hAnsi="Times New Roman" w:cs="Times New Roman"/>
          <w:sz w:val="24"/>
          <w:szCs w:val="24"/>
          <w:lang w:val="en-GB" w:eastAsia="zh-CN"/>
        </w:rPr>
        <w:t>The quality of video resources</w:t>
      </w:r>
      <w:r w:rsidR="005A198E">
        <w:rPr>
          <w:rFonts w:ascii="Times New Roman" w:eastAsia="SimSun" w:hAnsi="Times New Roman" w:cs="Times New Roman"/>
          <w:sz w:val="24"/>
          <w:szCs w:val="24"/>
          <w:lang w:val="en-GB" w:eastAsia="zh-CN"/>
        </w:rPr>
        <w:t xml:space="preserve"> and </w:t>
      </w:r>
      <w:r w:rsidR="00037F6E">
        <w:rPr>
          <w:rFonts w:ascii="Times New Roman" w:eastAsia="SimSun" w:hAnsi="Times New Roman" w:cs="Times New Roman"/>
          <w:sz w:val="24"/>
          <w:szCs w:val="24"/>
          <w:lang w:val="en-GB" w:eastAsia="zh-CN"/>
        </w:rPr>
        <w:t>understanding the types of support video</w:t>
      </w:r>
      <w:r w:rsidR="00120120">
        <w:rPr>
          <w:rFonts w:ascii="Times New Roman" w:eastAsia="SimSun" w:hAnsi="Times New Roman" w:cs="Times New Roman"/>
          <w:sz w:val="24"/>
          <w:szCs w:val="24"/>
          <w:lang w:val="en-GB" w:eastAsia="zh-CN"/>
        </w:rPr>
        <w:t>s provide to learners</w:t>
      </w:r>
      <w:r w:rsidR="008D52C0">
        <w:rPr>
          <w:rFonts w:ascii="Times New Roman" w:eastAsia="SimSun" w:hAnsi="Times New Roman" w:cs="Times New Roman"/>
          <w:sz w:val="24"/>
          <w:szCs w:val="24"/>
          <w:lang w:val="en-GB" w:eastAsia="zh-CN"/>
        </w:rPr>
        <w:t xml:space="preserve"> would </w:t>
      </w:r>
      <w:r w:rsidR="00EB18A4">
        <w:rPr>
          <w:rFonts w:ascii="Times New Roman" w:eastAsia="SimSun" w:hAnsi="Times New Roman" w:cs="Times New Roman"/>
          <w:sz w:val="24"/>
          <w:szCs w:val="24"/>
          <w:lang w:val="en-GB" w:eastAsia="zh-CN"/>
        </w:rPr>
        <w:t>seem</w:t>
      </w:r>
      <w:r w:rsidR="008D52C0">
        <w:rPr>
          <w:rFonts w:ascii="Times New Roman" w:eastAsia="SimSun" w:hAnsi="Times New Roman" w:cs="Times New Roman"/>
          <w:sz w:val="24"/>
          <w:szCs w:val="24"/>
          <w:lang w:val="en-GB" w:eastAsia="zh-CN"/>
        </w:rPr>
        <w:t xml:space="preserve"> to be </w:t>
      </w:r>
      <w:r w:rsidR="00120120">
        <w:rPr>
          <w:rFonts w:ascii="Times New Roman" w:eastAsia="SimSun" w:hAnsi="Times New Roman" w:cs="Times New Roman"/>
          <w:sz w:val="24"/>
          <w:szCs w:val="24"/>
          <w:lang w:val="en-GB" w:eastAsia="zh-CN"/>
        </w:rPr>
        <w:t>crucial</w:t>
      </w:r>
      <w:r w:rsidR="00693113">
        <w:rPr>
          <w:rFonts w:ascii="Times New Roman" w:eastAsia="SimSun" w:hAnsi="Times New Roman" w:cs="Times New Roman"/>
          <w:sz w:val="24"/>
          <w:szCs w:val="24"/>
          <w:lang w:val="en-GB" w:eastAsia="zh-CN"/>
        </w:rPr>
        <w:t xml:space="preserve">. </w:t>
      </w:r>
    </w:p>
    <w:p w14:paraId="1C862B0E" w14:textId="77777777" w:rsidR="0012085E" w:rsidRPr="0012085E" w:rsidRDefault="00831438" w:rsidP="007373D6">
      <w:pPr>
        <w:spacing w:after="0" w:line="360" w:lineRule="auto"/>
        <w:ind w:firstLine="567"/>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However, Vygotsky did not </w:t>
      </w:r>
      <w:r w:rsidR="00FB2FA4">
        <w:rPr>
          <w:rFonts w:ascii="Times New Roman" w:eastAsia="SimSun" w:hAnsi="Times New Roman" w:cs="Times New Roman"/>
          <w:sz w:val="24"/>
          <w:szCs w:val="24"/>
          <w:lang w:val="en-GB" w:eastAsia="zh-CN"/>
        </w:rPr>
        <w:t>explain</w:t>
      </w:r>
      <w:r w:rsidR="00305FA9">
        <w:rPr>
          <w:rFonts w:ascii="Times New Roman" w:eastAsia="SimSun" w:hAnsi="Times New Roman" w:cs="Times New Roman"/>
          <w:sz w:val="24"/>
          <w:szCs w:val="24"/>
          <w:lang w:val="en-GB" w:eastAsia="zh-CN"/>
        </w:rPr>
        <w:t xml:space="preserve"> </w:t>
      </w:r>
      <w:r>
        <w:rPr>
          <w:rFonts w:ascii="Times New Roman" w:eastAsia="SimSun" w:hAnsi="Times New Roman" w:cs="Times New Roman"/>
          <w:sz w:val="24"/>
          <w:szCs w:val="24"/>
          <w:lang w:val="en-GB" w:eastAsia="zh-CN"/>
        </w:rPr>
        <w:t>how specific qualiti</w:t>
      </w:r>
      <w:r w:rsidR="00C049ED">
        <w:rPr>
          <w:rFonts w:ascii="Times New Roman" w:eastAsia="SimSun" w:hAnsi="Times New Roman" w:cs="Times New Roman"/>
          <w:sz w:val="24"/>
          <w:szCs w:val="24"/>
          <w:lang w:val="en-GB" w:eastAsia="zh-CN"/>
        </w:rPr>
        <w:t xml:space="preserve">es of tools </w:t>
      </w:r>
      <w:r w:rsidR="007249E8">
        <w:rPr>
          <w:rFonts w:ascii="Times New Roman" w:eastAsia="SimSun" w:hAnsi="Times New Roman" w:cs="Times New Roman"/>
          <w:sz w:val="24"/>
          <w:szCs w:val="24"/>
          <w:lang w:val="en-GB" w:eastAsia="zh-CN"/>
        </w:rPr>
        <w:t xml:space="preserve">affect </w:t>
      </w:r>
      <w:r w:rsidR="00FD2841">
        <w:rPr>
          <w:rFonts w:ascii="Times New Roman" w:eastAsia="SimSun" w:hAnsi="Times New Roman" w:cs="Times New Roman"/>
          <w:sz w:val="24"/>
          <w:szCs w:val="24"/>
          <w:lang w:val="en-GB" w:eastAsia="zh-CN"/>
        </w:rPr>
        <w:t>students’ learning</w:t>
      </w:r>
      <w:r w:rsidR="00CF64F2">
        <w:rPr>
          <w:rFonts w:ascii="Times New Roman" w:eastAsia="SimSun" w:hAnsi="Times New Roman" w:cs="Times New Roman"/>
          <w:sz w:val="24"/>
          <w:szCs w:val="24"/>
          <w:lang w:val="en-GB" w:eastAsia="zh-CN"/>
        </w:rPr>
        <w:t xml:space="preserve"> </w:t>
      </w:r>
      <w:r w:rsidR="00CF64F2">
        <w:rPr>
          <w:rFonts w:ascii="Times New Roman" w:eastAsia="SimSun" w:hAnsi="Times New Roman" w:cs="Times New Roman"/>
          <w:sz w:val="24"/>
          <w:szCs w:val="24"/>
          <w:lang w:val="en-GB" w:eastAsia="zh-CN"/>
        </w:rPr>
        <w:fldChar w:fldCharType="begin"/>
      </w:r>
      <w:r w:rsidR="00CF64F2">
        <w:rPr>
          <w:rFonts w:ascii="Times New Roman" w:eastAsia="SimSun" w:hAnsi="Times New Roman" w:cs="Times New Roman"/>
          <w:sz w:val="24"/>
          <w:szCs w:val="24"/>
          <w:lang w:val="en-GB" w:eastAsia="zh-CN"/>
        </w:rPr>
        <w:instrText xml:space="preserve"> ADDIN EN.CITE &lt;EndNote&gt;&lt;Cite&gt;&lt;Author&gt;Clarà&lt;/Author&gt;&lt;Year&gt;2017&lt;/Year&gt;&lt;RecNum&gt;1110&lt;/RecNum&gt;&lt;DisplayText&gt;(Clarà, 2017)&lt;/DisplayText&gt;&lt;record&gt;&lt;rec-number&gt;1110&lt;/rec-number&gt;&lt;foreign-keys&gt;&lt;key app="EN" db-id="25vv5x5pkrwswve2r9ovfvef9epw9zwstwaf" timestamp="1548846196"&gt;1110&lt;/key&gt;&lt;/foreign-keys&gt;&lt;ref-type name="Journal Article"&gt;17&lt;/ref-type&gt;&lt;contributors&gt;&lt;authors&gt;&lt;author&gt;Clarà, Marc&lt;/author&gt;&lt;/authors&gt;&lt;/contributors&gt;&lt;titles&gt;&lt;title&gt;How Instruction Influences Conceptual Development: Vygotsky&amp;apos;s Theory Revisited  &lt;/title&gt;&lt;secondary-title&gt;Educational Psychologist&lt;/secondary-title&gt;&lt;/titles&gt;&lt;periodical&gt;&lt;full-title&gt;Educational Psychologist&lt;/full-title&gt;&lt;/periodical&gt;&lt;pages&gt;50-62&lt;/pages&gt;&lt;volume&gt;52&lt;/volume&gt;&lt;number&gt;1&lt;/number&gt;&lt;dates&gt;&lt;year&gt;2017&lt;/year&gt;&lt;pub-dates&gt;&lt;date&gt;2017/01/02&lt;/date&gt;&lt;/pub-dates&gt;&lt;/dates&gt;&lt;publisher&gt;Routledge&lt;/publisher&gt;&lt;isbn&gt;0046-1520&lt;/isbn&gt;&lt;urls&gt;&lt;related-urls&gt;&lt;url&gt;https://doi.org/10.1080/00461520.2016.1221765&lt;/url&gt;&lt;/related-urls&gt;&lt;/urls&gt;&lt;electronic-resource-num&gt;10.1080/00461520.2016.1221765&lt;/electronic-resource-num&gt;&lt;/record&gt;&lt;/Cite&gt;&lt;/EndNote&gt;</w:instrText>
      </w:r>
      <w:r w:rsidR="00CF64F2">
        <w:rPr>
          <w:rFonts w:ascii="Times New Roman" w:eastAsia="SimSun" w:hAnsi="Times New Roman" w:cs="Times New Roman"/>
          <w:sz w:val="24"/>
          <w:szCs w:val="24"/>
          <w:lang w:val="en-GB" w:eastAsia="zh-CN"/>
        </w:rPr>
        <w:fldChar w:fldCharType="separate"/>
      </w:r>
      <w:r w:rsidR="00CF64F2">
        <w:rPr>
          <w:rFonts w:ascii="Times New Roman" w:eastAsia="SimSun" w:hAnsi="Times New Roman" w:cs="Times New Roman"/>
          <w:noProof/>
          <w:sz w:val="24"/>
          <w:szCs w:val="24"/>
          <w:lang w:val="en-GB" w:eastAsia="zh-CN"/>
        </w:rPr>
        <w:t>(Clarà, 2017)</w:t>
      </w:r>
      <w:r w:rsidR="00CF64F2">
        <w:rPr>
          <w:rFonts w:ascii="Times New Roman" w:eastAsia="SimSun" w:hAnsi="Times New Roman" w:cs="Times New Roman"/>
          <w:sz w:val="24"/>
          <w:szCs w:val="24"/>
          <w:lang w:val="en-GB" w:eastAsia="zh-CN"/>
        </w:rPr>
        <w:fldChar w:fldCharType="end"/>
      </w:r>
      <w:r w:rsidR="007249E8">
        <w:rPr>
          <w:rFonts w:ascii="Times New Roman" w:eastAsia="SimSun" w:hAnsi="Times New Roman" w:cs="Times New Roman"/>
          <w:sz w:val="24"/>
          <w:szCs w:val="24"/>
          <w:lang w:val="en-GB" w:eastAsia="zh-CN"/>
        </w:rPr>
        <w:t xml:space="preserve">. A cultural-historical scholar Galperin </w:t>
      </w:r>
      <w:r w:rsidR="00C049ED">
        <w:rPr>
          <w:rFonts w:ascii="Times New Roman" w:eastAsia="SimSun" w:hAnsi="Times New Roman" w:cs="Times New Roman"/>
          <w:sz w:val="24"/>
          <w:szCs w:val="24"/>
          <w:lang w:val="en-GB" w:eastAsia="zh-CN"/>
        </w:rPr>
        <w:t>extended</w:t>
      </w:r>
      <w:r w:rsidR="007249E8">
        <w:rPr>
          <w:rFonts w:ascii="Times New Roman" w:eastAsia="SimSun" w:hAnsi="Times New Roman" w:cs="Times New Roman"/>
          <w:sz w:val="24"/>
          <w:szCs w:val="24"/>
          <w:lang w:val="en-GB" w:eastAsia="zh-CN"/>
        </w:rPr>
        <w:t xml:space="preserve"> Vygo</w:t>
      </w:r>
      <w:r w:rsidR="00305FA9">
        <w:rPr>
          <w:rFonts w:ascii="Times New Roman" w:eastAsia="SimSun" w:hAnsi="Times New Roman" w:cs="Times New Roman"/>
          <w:sz w:val="24"/>
          <w:szCs w:val="24"/>
          <w:lang w:val="en-GB" w:eastAsia="zh-CN"/>
        </w:rPr>
        <w:t>ts</w:t>
      </w:r>
      <w:r w:rsidR="007249E8">
        <w:rPr>
          <w:rFonts w:ascii="Times New Roman" w:eastAsia="SimSun" w:hAnsi="Times New Roman" w:cs="Times New Roman"/>
          <w:sz w:val="24"/>
          <w:szCs w:val="24"/>
          <w:lang w:val="en-GB" w:eastAsia="zh-CN"/>
        </w:rPr>
        <w:t xml:space="preserve">ky’s argument about </w:t>
      </w:r>
      <w:r w:rsidR="00C049ED">
        <w:rPr>
          <w:rFonts w:ascii="Times New Roman" w:eastAsia="SimSun" w:hAnsi="Times New Roman" w:cs="Times New Roman"/>
          <w:sz w:val="24"/>
          <w:szCs w:val="24"/>
          <w:lang w:val="en-GB" w:eastAsia="zh-CN"/>
        </w:rPr>
        <w:t xml:space="preserve">the effect the </w:t>
      </w:r>
      <w:r w:rsidR="009330CA">
        <w:rPr>
          <w:rFonts w:ascii="Times New Roman" w:eastAsia="SimSun" w:hAnsi="Times New Roman" w:cs="Times New Roman"/>
          <w:sz w:val="24"/>
          <w:szCs w:val="24"/>
          <w:lang w:val="en-GB" w:eastAsia="zh-CN"/>
        </w:rPr>
        <w:t>qualities</w:t>
      </w:r>
      <w:r w:rsidR="007249E8">
        <w:rPr>
          <w:rFonts w:ascii="Times New Roman" w:eastAsia="SimSun" w:hAnsi="Times New Roman" w:cs="Times New Roman"/>
          <w:sz w:val="24"/>
          <w:szCs w:val="24"/>
          <w:lang w:val="en-GB" w:eastAsia="zh-CN"/>
        </w:rPr>
        <w:t xml:space="preserve"> of tools </w:t>
      </w:r>
      <w:r w:rsidR="00C049ED">
        <w:rPr>
          <w:rFonts w:ascii="Times New Roman" w:eastAsia="SimSun" w:hAnsi="Times New Roman" w:cs="Times New Roman"/>
          <w:sz w:val="24"/>
          <w:szCs w:val="24"/>
          <w:lang w:val="en-GB" w:eastAsia="zh-CN"/>
        </w:rPr>
        <w:t xml:space="preserve">may have on </w:t>
      </w:r>
      <w:r w:rsidR="00F40501">
        <w:rPr>
          <w:rFonts w:ascii="Times New Roman" w:eastAsia="SimSun" w:hAnsi="Times New Roman" w:cs="Times New Roman"/>
          <w:sz w:val="24"/>
          <w:szCs w:val="24"/>
          <w:lang w:val="en-GB" w:eastAsia="zh-CN"/>
        </w:rPr>
        <w:t xml:space="preserve">students’ </w:t>
      </w:r>
      <w:r>
        <w:rPr>
          <w:rFonts w:ascii="Times New Roman" w:eastAsia="SimSun" w:hAnsi="Times New Roman" w:cs="Times New Roman"/>
          <w:sz w:val="24"/>
          <w:szCs w:val="24"/>
          <w:lang w:val="en-GB" w:eastAsia="zh-CN"/>
        </w:rPr>
        <w:t xml:space="preserve">learning </w:t>
      </w:r>
      <w:r w:rsidR="009330CA">
        <w:rPr>
          <w:rFonts w:ascii="Times New Roman" w:eastAsia="SimSun" w:hAnsi="Times New Roman" w:cs="Times New Roman"/>
          <w:sz w:val="24"/>
          <w:szCs w:val="24"/>
          <w:lang w:val="en-GB" w:eastAsia="zh-CN"/>
        </w:rPr>
        <w:t xml:space="preserve">by </w:t>
      </w:r>
      <w:r>
        <w:rPr>
          <w:rFonts w:ascii="Times New Roman" w:eastAsia="SimSun" w:hAnsi="Times New Roman" w:cs="Times New Roman"/>
          <w:sz w:val="24"/>
          <w:szCs w:val="24"/>
          <w:lang w:val="en-GB" w:eastAsia="zh-CN"/>
        </w:rPr>
        <w:t xml:space="preserve">introducing three types of orientation. </w:t>
      </w:r>
      <w:r w:rsidRPr="0012085E">
        <w:rPr>
          <w:rFonts w:ascii="Times New Roman" w:eastAsia="SimSun" w:hAnsi="Times New Roman" w:cs="Times New Roman"/>
          <w:sz w:val="24"/>
          <w:szCs w:val="24"/>
          <w:lang w:val="en-GB" w:eastAsia="zh-CN"/>
        </w:rPr>
        <w:t xml:space="preserve">Galperin </w:t>
      </w:r>
      <w:r w:rsidR="00BA6E13">
        <w:rPr>
          <w:rFonts w:ascii="Times New Roman" w:eastAsia="SimSun" w:hAnsi="Times New Roman" w:cs="Times New Roman"/>
          <w:sz w:val="24"/>
          <w:szCs w:val="24"/>
          <w:lang w:val="en-GB" w:eastAsia="zh-CN"/>
        </w:rPr>
        <w:t xml:space="preserve">understood orientation as a way of structuring of the learning </w:t>
      </w:r>
      <w:r w:rsidR="00C363DF">
        <w:rPr>
          <w:rFonts w:ascii="Times New Roman" w:eastAsia="SimSun" w:hAnsi="Times New Roman" w:cs="Times New Roman"/>
          <w:sz w:val="24"/>
          <w:szCs w:val="24"/>
          <w:lang w:val="en-GB" w:eastAsia="zh-CN"/>
        </w:rPr>
        <w:t>process</w:t>
      </w:r>
      <w:r w:rsidR="00FD44DE">
        <w:rPr>
          <w:rFonts w:ascii="Times New Roman" w:eastAsia="SimSun" w:hAnsi="Times New Roman" w:cs="Times New Roman"/>
          <w:sz w:val="24"/>
          <w:szCs w:val="24"/>
          <w:lang w:val="en-GB" w:eastAsia="zh-CN"/>
        </w:rPr>
        <w:t xml:space="preserve"> </w:t>
      </w:r>
      <w:r w:rsidR="007B1636">
        <w:rPr>
          <w:rFonts w:ascii="Times New Roman" w:eastAsia="SimSun" w:hAnsi="Times New Roman" w:cs="Times New Roman"/>
          <w:sz w:val="24"/>
          <w:szCs w:val="24"/>
          <w:lang w:val="en-GB" w:eastAsia="zh-CN"/>
        </w:rPr>
        <w:t xml:space="preserve">and utilising </w:t>
      </w:r>
      <w:r w:rsidR="008B4D62">
        <w:rPr>
          <w:rFonts w:ascii="Times New Roman" w:eastAsia="SimSun" w:hAnsi="Times New Roman" w:cs="Times New Roman"/>
          <w:sz w:val="24"/>
          <w:szCs w:val="24"/>
          <w:lang w:val="en-GB" w:eastAsia="zh-CN"/>
        </w:rPr>
        <w:t>appropriate</w:t>
      </w:r>
      <w:r w:rsidR="001F19B3">
        <w:rPr>
          <w:rFonts w:ascii="Times New Roman" w:eastAsia="SimSun" w:hAnsi="Times New Roman" w:cs="Times New Roman"/>
          <w:sz w:val="24"/>
          <w:szCs w:val="24"/>
          <w:lang w:val="en-GB" w:eastAsia="zh-CN"/>
        </w:rPr>
        <w:t xml:space="preserve"> </w:t>
      </w:r>
      <w:r w:rsidR="00FD44DE">
        <w:rPr>
          <w:rFonts w:ascii="Times New Roman" w:eastAsia="SimSun" w:hAnsi="Times New Roman" w:cs="Times New Roman"/>
          <w:sz w:val="24"/>
          <w:szCs w:val="24"/>
          <w:lang w:val="en-GB" w:eastAsia="zh-CN"/>
        </w:rPr>
        <w:t xml:space="preserve">mediational </w:t>
      </w:r>
      <w:r w:rsidR="00B057ED">
        <w:rPr>
          <w:rFonts w:ascii="Times New Roman" w:eastAsia="SimSun" w:hAnsi="Times New Roman" w:cs="Times New Roman"/>
          <w:sz w:val="24"/>
          <w:szCs w:val="24"/>
          <w:lang w:val="en-GB" w:eastAsia="zh-CN"/>
        </w:rPr>
        <w:t>tools</w:t>
      </w:r>
      <w:r w:rsidR="007B1636">
        <w:rPr>
          <w:rFonts w:ascii="Times New Roman" w:eastAsia="SimSun" w:hAnsi="Times New Roman" w:cs="Times New Roman"/>
          <w:sz w:val="24"/>
          <w:szCs w:val="24"/>
          <w:lang w:val="en-GB" w:eastAsia="zh-CN"/>
        </w:rPr>
        <w:t xml:space="preserve"> a</w:t>
      </w:r>
      <w:r w:rsidR="008C2849">
        <w:rPr>
          <w:rFonts w:ascii="Times New Roman" w:eastAsia="SimSun" w:hAnsi="Times New Roman" w:cs="Times New Roman"/>
          <w:sz w:val="24"/>
          <w:szCs w:val="24"/>
          <w:lang w:val="en-GB" w:eastAsia="zh-CN"/>
        </w:rPr>
        <w:t>n</w:t>
      </w:r>
      <w:r w:rsidR="007B1636">
        <w:rPr>
          <w:rFonts w:ascii="Times New Roman" w:eastAsia="SimSun" w:hAnsi="Times New Roman" w:cs="Times New Roman"/>
          <w:sz w:val="24"/>
          <w:szCs w:val="24"/>
          <w:lang w:val="en-GB" w:eastAsia="zh-CN"/>
        </w:rPr>
        <w:t>d their pedagogic potential</w:t>
      </w:r>
      <w:r w:rsidR="003423F5">
        <w:rPr>
          <w:rFonts w:ascii="Times New Roman" w:eastAsia="SimSun" w:hAnsi="Times New Roman" w:cs="Times New Roman"/>
          <w:sz w:val="24"/>
          <w:szCs w:val="24"/>
          <w:lang w:val="en-GB" w:eastAsia="zh-CN"/>
        </w:rPr>
        <w:t xml:space="preserve">. He </w:t>
      </w:r>
      <w:r w:rsidRPr="0012085E">
        <w:rPr>
          <w:rFonts w:ascii="Times New Roman" w:eastAsia="SimSun" w:hAnsi="Times New Roman" w:cs="Times New Roman"/>
          <w:sz w:val="24"/>
          <w:szCs w:val="24"/>
          <w:lang w:val="en-GB" w:eastAsia="zh-CN"/>
        </w:rPr>
        <w:t>a</w:t>
      </w:r>
      <w:r>
        <w:rPr>
          <w:rFonts w:ascii="Times New Roman" w:eastAsia="SimSun" w:hAnsi="Times New Roman" w:cs="Times New Roman"/>
          <w:sz w:val="24"/>
          <w:szCs w:val="24"/>
          <w:lang w:val="en-GB" w:eastAsia="zh-CN"/>
        </w:rPr>
        <w:t>rgued</w:t>
      </w:r>
      <w:r w:rsidRPr="0012085E">
        <w:rPr>
          <w:rFonts w:ascii="Times New Roman" w:eastAsia="SimSun" w:hAnsi="Times New Roman" w:cs="Times New Roman"/>
          <w:sz w:val="24"/>
          <w:szCs w:val="24"/>
          <w:lang w:val="en-GB" w:eastAsia="zh-CN"/>
        </w:rPr>
        <w:t xml:space="preserve"> that orientation can be specific </w:t>
      </w:r>
      <w:r w:rsidR="00D84320">
        <w:rPr>
          <w:rFonts w:ascii="Times New Roman" w:eastAsia="SimSun" w:hAnsi="Times New Roman" w:cs="Times New Roman"/>
          <w:sz w:val="24"/>
          <w:szCs w:val="24"/>
          <w:lang w:val="en-GB" w:eastAsia="zh-CN"/>
        </w:rPr>
        <w:t>to solve</w:t>
      </w:r>
      <w:r w:rsidRPr="0012085E">
        <w:rPr>
          <w:rFonts w:ascii="Times New Roman" w:eastAsia="SimSun" w:hAnsi="Times New Roman" w:cs="Times New Roman"/>
          <w:sz w:val="24"/>
          <w:szCs w:val="24"/>
          <w:lang w:val="en-GB" w:eastAsia="zh-CN"/>
        </w:rPr>
        <w:t xml:space="preserve"> a particular </w:t>
      </w:r>
      <w:r w:rsidR="00E40B48" w:rsidRPr="0012085E">
        <w:rPr>
          <w:rFonts w:ascii="Times New Roman" w:eastAsia="SimSun" w:hAnsi="Times New Roman" w:cs="Times New Roman"/>
          <w:sz w:val="24"/>
          <w:szCs w:val="24"/>
          <w:lang w:val="en-GB" w:eastAsia="zh-CN"/>
        </w:rPr>
        <w:t>task,</w:t>
      </w:r>
      <w:r w:rsidRPr="0012085E">
        <w:rPr>
          <w:rFonts w:ascii="Times New Roman" w:eastAsia="SimSun" w:hAnsi="Times New Roman" w:cs="Times New Roman"/>
          <w:sz w:val="24"/>
          <w:szCs w:val="24"/>
          <w:lang w:val="en-GB" w:eastAsia="zh-CN"/>
        </w:rPr>
        <w:t xml:space="preserve"> or it can be used</w:t>
      </w:r>
      <w:r>
        <w:rPr>
          <w:rFonts w:ascii="Times New Roman" w:eastAsia="SimSun" w:hAnsi="Times New Roman" w:cs="Times New Roman"/>
          <w:sz w:val="24"/>
          <w:szCs w:val="24"/>
          <w:lang w:val="en-GB" w:eastAsia="zh-CN"/>
        </w:rPr>
        <w:t xml:space="preserve"> in several </w:t>
      </w:r>
      <w:r w:rsidR="007E6E49">
        <w:rPr>
          <w:rFonts w:ascii="Times New Roman" w:eastAsia="SimSun" w:hAnsi="Times New Roman" w:cs="Times New Roman"/>
          <w:sz w:val="24"/>
          <w:szCs w:val="24"/>
          <w:lang w:val="en-GB" w:eastAsia="zh-CN"/>
        </w:rPr>
        <w:t xml:space="preserve">learning </w:t>
      </w:r>
      <w:r>
        <w:rPr>
          <w:rFonts w:ascii="Times New Roman" w:eastAsia="SimSun" w:hAnsi="Times New Roman" w:cs="Times New Roman"/>
          <w:sz w:val="24"/>
          <w:szCs w:val="24"/>
          <w:lang w:val="en-GB" w:eastAsia="zh-CN"/>
        </w:rPr>
        <w:t>situation</w:t>
      </w:r>
      <w:r w:rsidRPr="0012085E">
        <w:rPr>
          <w:rFonts w:ascii="Times New Roman" w:eastAsia="SimSun" w:hAnsi="Times New Roman" w:cs="Times New Roman"/>
          <w:sz w:val="24"/>
          <w:szCs w:val="24"/>
          <w:lang w:val="en-GB" w:eastAsia="zh-CN"/>
        </w:rPr>
        <w:t>s. In addition, the orientation can be either supplied to the learner</w:t>
      </w:r>
      <w:r w:rsidR="006100D5">
        <w:rPr>
          <w:rFonts w:ascii="Times New Roman" w:eastAsia="SimSun" w:hAnsi="Times New Roman" w:cs="Times New Roman"/>
          <w:sz w:val="24"/>
          <w:szCs w:val="24"/>
          <w:lang w:val="en-GB" w:eastAsia="zh-CN"/>
        </w:rPr>
        <w:t>s</w:t>
      </w:r>
      <w:r w:rsidRPr="0012085E">
        <w:rPr>
          <w:rFonts w:ascii="Times New Roman" w:eastAsia="SimSun" w:hAnsi="Times New Roman" w:cs="Times New Roman"/>
          <w:sz w:val="24"/>
          <w:szCs w:val="24"/>
          <w:lang w:val="en-GB" w:eastAsia="zh-CN"/>
        </w:rPr>
        <w:t xml:space="preserve"> in its final form ready to be used in a learning activity or it can be constructed by learners. The construction of orientation by learners can happen either by the method of trial and error or by </w:t>
      </w:r>
      <w:r w:rsidR="003D6C5C">
        <w:rPr>
          <w:rFonts w:ascii="Times New Roman" w:eastAsia="SimSun" w:hAnsi="Times New Roman" w:cs="Times New Roman"/>
          <w:sz w:val="24"/>
          <w:szCs w:val="24"/>
          <w:lang w:val="en-GB" w:eastAsia="zh-CN"/>
        </w:rPr>
        <w:t xml:space="preserve">using </w:t>
      </w:r>
      <w:r w:rsidR="003B775D">
        <w:rPr>
          <w:rFonts w:ascii="Times New Roman" w:eastAsia="SimSun" w:hAnsi="Times New Roman" w:cs="Times New Roman"/>
          <w:sz w:val="24"/>
          <w:szCs w:val="24"/>
          <w:lang w:val="en-GB" w:eastAsia="zh-CN"/>
        </w:rPr>
        <w:t>an</w:t>
      </w:r>
      <w:r w:rsidRPr="0012085E">
        <w:rPr>
          <w:rFonts w:ascii="Times New Roman" w:eastAsia="SimSun" w:hAnsi="Times New Roman" w:cs="Times New Roman"/>
          <w:sz w:val="24"/>
          <w:szCs w:val="24"/>
          <w:lang w:val="en-GB" w:eastAsia="zh-CN"/>
        </w:rPr>
        <w:t xml:space="preserve"> approach offered by the teacher. </w:t>
      </w:r>
    </w:p>
    <w:p w14:paraId="1C862B0F" w14:textId="77777777" w:rsidR="00023B2A" w:rsidRPr="00023B2A" w:rsidRDefault="00831438" w:rsidP="008037C1">
      <w:pPr>
        <w:spacing w:after="0" w:line="360" w:lineRule="auto"/>
        <w:ind w:firstLine="567"/>
        <w:jc w:val="both"/>
        <w:rPr>
          <w:rFonts w:ascii="Times New Roman" w:eastAsia="SimSun" w:hAnsi="Times New Roman" w:cs="Times New Roman"/>
          <w:sz w:val="24"/>
          <w:szCs w:val="24"/>
          <w:lang w:val="en-GB" w:eastAsia="zh-CN"/>
        </w:rPr>
      </w:pPr>
      <w:r w:rsidRPr="0012085E">
        <w:rPr>
          <w:rFonts w:ascii="Times New Roman" w:eastAsia="SimSun" w:hAnsi="Times New Roman" w:cs="Times New Roman"/>
          <w:sz w:val="24"/>
          <w:szCs w:val="24"/>
          <w:lang w:val="en-GB" w:eastAsia="zh-CN"/>
        </w:rPr>
        <w:t xml:space="preserve">Based on these premises, Galperin identified three types of orientation: i) incomplete, where mediational tools and the essential characteristics of the </w:t>
      </w:r>
      <w:r w:rsidR="003B775D">
        <w:rPr>
          <w:rFonts w:ascii="Times New Roman" w:eastAsia="SimSun" w:hAnsi="Times New Roman" w:cs="Times New Roman"/>
          <w:sz w:val="24"/>
          <w:szCs w:val="24"/>
          <w:lang w:val="en-GB" w:eastAsia="zh-CN"/>
        </w:rPr>
        <w:t xml:space="preserve">target </w:t>
      </w:r>
      <w:r w:rsidRPr="0012085E">
        <w:rPr>
          <w:rFonts w:ascii="Times New Roman" w:eastAsia="SimSun" w:hAnsi="Times New Roman" w:cs="Times New Roman"/>
          <w:sz w:val="24"/>
          <w:szCs w:val="24"/>
          <w:lang w:val="en-GB" w:eastAsia="zh-CN"/>
        </w:rPr>
        <w:t xml:space="preserve">concept are identified by learners through trial and error. In this case, learning happens slowly with many mistakes and </w:t>
      </w:r>
      <w:r w:rsidR="0068010D">
        <w:rPr>
          <w:rFonts w:ascii="Times New Roman" w:eastAsia="SimSun" w:hAnsi="Times New Roman" w:cs="Times New Roman"/>
          <w:sz w:val="24"/>
          <w:szCs w:val="24"/>
          <w:lang w:val="en-GB" w:eastAsia="zh-CN"/>
        </w:rPr>
        <w:t>is</w:t>
      </w:r>
      <w:r w:rsidRPr="0012085E">
        <w:rPr>
          <w:rFonts w:ascii="Times New Roman" w:eastAsia="SimSun" w:hAnsi="Times New Roman" w:cs="Times New Roman"/>
          <w:sz w:val="24"/>
          <w:szCs w:val="24"/>
          <w:lang w:val="en-GB" w:eastAsia="zh-CN"/>
        </w:rPr>
        <w:t xml:space="preserve"> extremely sensitive to the slightest changes in </w:t>
      </w:r>
      <w:r w:rsidR="004A689E">
        <w:rPr>
          <w:rFonts w:ascii="Times New Roman" w:eastAsia="SimSun" w:hAnsi="Times New Roman" w:cs="Times New Roman"/>
          <w:sz w:val="24"/>
          <w:szCs w:val="24"/>
          <w:lang w:val="en-GB" w:eastAsia="zh-CN"/>
        </w:rPr>
        <w:t xml:space="preserve">the </w:t>
      </w:r>
      <w:r w:rsidRPr="0012085E">
        <w:rPr>
          <w:rFonts w:ascii="Times New Roman" w:eastAsia="SimSun" w:hAnsi="Times New Roman" w:cs="Times New Roman"/>
          <w:sz w:val="24"/>
          <w:szCs w:val="24"/>
          <w:lang w:val="en-GB" w:eastAsia="zh-CN"/>
        </w:rPr>
        <w:t>conditions</w:t>
      </w:r>
      <w:r w:rsidR="0068010D">
        <w:rPr>
          <w:rFonts w:ascii="Times New Roman" w:eastAsia="SimSun" w:hAnsi="Times New Roman" w:cs="Times New Roman"/>
          <w:sz w:val="24"/>
          <w:szCs w:val="24"/>
          <w:lang w:val="en-GB" w:eastAsia="zh-CN"/>
        </w:rPr>
        <w:t xml:space="preserve"> of the learning activity</w:t>
      </w:r>
      <w:r w:rsidRPr="0012085E">
        <w:rPr>
          <w:rFonts w:ascii="Times New Roman" w:eastAsia="SimSun" w:hAnsi="Times New Roman" w:cs="Times New Roman"/>
          <w:sz w:val="24"/>
          <w:szCs w:val="24"/>
          <w:lang w:val="en-GB" w:eastAsia="zh-CN"/>
        </w:rPr>
        <w:t xml:space="preserve">; ii) complete, where learners are informed about all </w:t>
      </w:r>
      <w:r w:rsidR="00C3400F">
        <w:rPr>
          <w:rFonts w:ascii="Times New Roman" w:eastAsia="SimSun" w:hAnsi="Times New Roman" w:cs="Times New Roman"/>
          <w:sz w:val="24"/>
          <w:szCs w:val="24"/>
          <w:lang w:val="en-GB" w:eastAsia="zh-CN"/>
        </w:rPr>
        <w:t xml:space="preserve">mediational tools </w:t>
      </w:r>
      <w:r w:rsidR="00B3589A">
        <w:rPr>
          <w:rFonts w:ascii="Times New Roman" w:eastAsia="SimSun" w:hAnsi="Times New Roman" w:cs="Times New Roman"/>
          <w:sz w:val="24"/>
          <w:szCs w:val="24"/>
          <w:lang w:val="en-GB" w:eastAsia="zh-CN"/>
        </w:rPr>
        <w:t>that encapsulate</w:t>
      </w:r>
      <w:r w:rsidR="00C3400F">
        <w:rPr>
          <w:rFonts w:ascii="Times New Roman" w:eastAsia="SimSun" w:hAnsi="Times New Roman" w:cs="Times New Roman"/>
          <w:sz w:val="24"/>
          <w:szCs w:val="24"/>
          <w:lang w:val="en-GB" w:eastAsia="zh-CN"/>
        </w:rPr>
        <w:t xml:space="preserve"> </w:t>
      </w:r>
      <w:r w:rsidRPr="0012085E">
        <w:rPr>
          <w:rFonts w:ascii="Times New Roman" w:eastAsia="SimSun" w:hAnsi="Times New Roman" w:cs="Times New Roman"/>
          <w:sz w:val="24"/>
          <w:szCs w:val="24"/>
          <w:lang w:val="en-GB" w:eastAsia="zh-CN"/>
        </w:rPr>
        <w:t xml:space="preserve">the essential </w:t>
      </w:r>
      <w:r w:rsidR="00C3400F">
        <w:rPr>
          <w:rFonts w:ascii="Times New Roman" w:eastAsia="SimSun" w:hAnsi="Times New Roman" w:cs="Times New Roman"/>
          <w:sz w:val="24"/>
          <w:szCs w:val="24"/>
          <w:lang w:val="en-GB" w:eastAsia="zh-CN"/>
        </w:rPr>
        <w:t>characteristics</w:t>
      </w:r>
      <w:r w:rsidRPr="0012085E">
        <w:rPr>
          <w:rFonts w:ascii="Times New Roman" w:eastAsia="SimSun" w:hAnsi="Times New Roman" w:cs="Times New Roman"/>
          <w:sz w:val="24"/>
          <w:szCs w:val="24"/>
          <w:lang w:val="en-GB" w:eastAsia="zh-CN"/>
        </w:rPr>
        <w:t xml:space="preserve"> of the </w:t>
      </w:r>
      <w:r w:rsidR="003B775D">
        <w:rPr>
          <w:rFonts w:ascii="Times New Roman" w:eastAsia="SimSun" w:hAnsi="Times New Roman" w:cs="Times New Roman"/>
          <w:sz w:val="24"/>
          <w:szCs w:val="24"/>
          <w:lang w:val="en-GB" w:eastAsia="zh-CN"/>
        </w:rPr>
        <w:t xml:space="preserve">target </w:t>
      </w:r>
      <w:r w:rsidRPr="0012085E">
        <w:rPr>
          <w:rFonts w:ascii="Times New Roman" w:eastAsia="SimSun" w:hAnsi="Times New Roman" w:cs="Times New Roman"/>
          <w:sz w:val="24"/>
          <w:szCs w:val="24"/>
          <w:lang w:val="en-GB" w:eastAsia="zh-CN"/>
        </w:rPr>
        <w:t xml:space="preserve">concept. However, these </w:t>
      </w:r>
      <w:r w:rsidR="00B3589A">
        <w:rPr>
          <w:rFonts w:ascii="Times New Roman" w:eastAsia="SimSun" w:hAnsi="Times New Roman" w:cs="Times New Roman"/>
          <w:sz w:val="24"/>
          <w:szCs w:val="24"/>
          <w:lang w:val="en-GB" w:eastAsia="zh-CN"/>
        </w:rPr>
        <w:t>mediational tools</w:t>
      </w:r>
      <w:r w:rsidRPr="0012085E">
        <w:rPr>
          <w:rFonts w:ascii="Times New Roman" w:eastAsia="SimSun" w:hAnsi="Times New Roman" w:cs="Times New Roman"/>
          <w:sz w:val="24"/>
          <w:szCs w:val="24"/>
          <w:lang w:val="en-GB" w:eastAsia="zh-CN"/>
        </w:rPr>
        <w:t xml:space="preserve"> are specific and can be used only in one case, for example, when solving a particular problem. Learning happens quickly and with minimum mistakes; however, the transfer of skills</w:t>
      </w:r>
      <w:r w:rsidR="0030391A">
        <w:rPr>
          <w:rFonts w:ascii="Times New Roman" w:eastAsia="SimSun" w:hAnsi="Times New Roman" w:cs="Times New Roman"/>
          <w:sz w:val="24"/>
          <w:szCs w:val="24"/>
          <w:lang w:val="en-GB" w:eastAsia="zh-CN"/>
        </w:rPr>
        <w:t xml:space="preserve"> and knowledge developed</w:t>
      </w:r>
      <w:r w:rsidRPr="0012085E">
        <w:rPr>
          <w:rFonts w:ascii="Times New Roman" w:eastAsia="SimSun" w:hAnsi="Times New Roman" w:cs="Times New Roman"/>
          <w:sz w:val="24"/>
          <w:szCs w:val="24"/>
          <w:lang w:val="en-GB" w:eastAsia="zh-CN"/>
        </w:rPr>
        <w:t xml:space="preserve"> </w:t>
      </w:r>
      <w:r w:rsidR="00DD145A" w:rsidRPr="0012085E">
        <w:rPr>
          <w:rFonts w:ascii="Times New Roman" w:eastAsia="SimSun" w:hAnsi="Times New Roman" w:cs="Times New Roman"/>
          <w:sz w:val="24"/>
          <w:szCs w:val="24"/>
          <w:lang w:val="en-GB" w:eastAsia="zh-CN"/>
        </w:rPr>
        <w:t>during</w:t>
      </w:r>
      <w:r w:rsidRPr="0012085E">
        <w:rPr>
          <w:rFonts w:ascii="Times New Roman" w:eastAsia="SimSun" w:hAnsi="Times New Roman" w:cs="Times New Roman"/>
          <w:sz w:val="24"/>
          <w:szCs w:val="24"/>
          <w:lang w:val="en-GB" w:eastAsia="zh-CN"/>
        </w:rPr>
        <w:t xml:space="preserve"> such </w:t>
      </w:r>
      <w:r w:rsidR="001223B9">
        <w:rPr>
          <w:rFonts w:ascii="Times New Roman" w:eastAsia="SimSun" w:hAnsi="Times New Roman" w:cs="Times New Roman"/>
          <w:sz w:val="24"/>
          <w:szCs w:val="24"/>
          <w:lang w:val="en-GB" w:eastAsia="zh-CN"/>
        </w:rPr>
        <w:t xml:space="preserve">an </w:t>
      </w:r>
      <w:r w:rsidRPr="0012085E">
        <w:rPr>
          <w:rFonts w:ascii="Times New Roman" w:eastAsia="SimSun" w:hAnsi="Times New Roman" w:cs="Times New Roman"/>
          <w:sz w:val="24"/>
          <w:szCs w:val="24"/>
          <w:lang w:val="en-GB" w:eastAsia="zh-CN"/>
        </w:rPr>
        <w:t xml:space="preserve">activity is possible only when there is </w:t>
      </w:r>
      <w:r w:rsidR="001223B9">
        <w:rPr>
          <w:rFonts w:ascii="Times New Roman" w:eastAsia="SimSun" w:hAnsi="Times New Roman" w:cs="Times New Roman"/>
          <w:sz w:val="24"/>
          <w:szCs w:val="24"/>
          <w:lang w:val="en-GB" w:eastAsia="zh-CN"/>
        </w:rPr>
        <w:t xml:space="preserve">a </w:t>
      </w:r>
      <w:r w:rsidRPr="0012085E">
        <w:rPr>
          <w:rFonts w:ascii="Times New Roman" w:eastAsia="SimSun" w:hAnsi="Times New Roman" w:cs="Times New Roman"/>
          <w:sz w:val="24"/>
          <w:szCs w:val="24"/>
          <w:lang w:val="en-GB" w:eastAsia="zh-CN"/>
        </w:rPr>
        <w:t xml:space="preserve">close similarity in the </w:t>
      </w:r>
      <w:r w:rsidR="00E63735">
        <w:rPr>
          <w:rFonts w:ascii="Times New Roman" w:eastAsia="SimSun" w:hAnsi="Times New Roman" w:cs="Times New Roman"/>
          <w:sz w:val="24"/>
          <w:szCs w:val="24"/>
          <w:lang w:val="en-GB" w:eastAsia="zh-CN"/>
        </w:rPr>
        <w:t xml:space="preserve">problems </w:t>
      </w:r>
      <w:r w:rsidR="00BE531E">
        <w:rPr>
          <w:rFonts w:ascii="Times New Roman" w:eastAsia="SimSun" w:hAnsi="Times New Roman" w:cs="Times New Roman"/>
          <w:sz w:val="24"/>
          <w:szCs w:val="24"/>
          <w:lang w:val="en-GB" w:eastAsia="zh-CN"/>
        </w:rPr>
        <w:t>and</w:t>
      </w:r>
      <w:r w:rsidR="00E63735">
        <w:rPr>
          <w:rFonts w:ascii="Times New Roman" w:eastAsia="SimSun" w:hAnsi="Times New Roman" w:cs="Times New Roman"/>
          <w:sz w:val="24"/>
          <w:szCs w:val="24"/>
          <w:lang w:val="en-GB" w:eastAsia="zh-CN"/>
        </w:rPr>
        <w:t xml:space="preserve"> </w:t>
      </w:r>
      <w:r w:rsidRPr="0012085E">
        <w:rPr>
          <w:rFonts w:ascii="Times New Roman" w:eastAsia="SimSun" w:hAnsi="Times New Roman" w:cs="Times New Roman"/>
          <w:sz w:val="24"/>
          <w:szCs w:val="24"/>
          <w:lang w:val="en-GB" w:eastAsia="zh-CN"/>
        </w:rPr>
        <w:t>learning situations and iii) complete</w:t>
      </w:r>
      <w:r w:rsidR="00AB32D3">
        <w:rPr>
          <w:rFonts w:ascii="Times New Roman" w:eastAsia="SimSun" w:hAnsi="Times New Roman" w:cs="Times New Roman"/>
          <w:sz w:val="24"/>
          <w:szCs w:val="24"/>
          <w:lang w:val="en-GB" w:eastAsia="zh-CN"/>
        </w:rPr>
        <w:t xml:space="preserve"> and</w:t>
      </w:r>
      <w:r w:rsidRPr="0012085E">
        <w:rPr>
          <w:rFonts w:ascii="Times New Roman" w:eastAsia="SimSun" w:hAnsi="Times New Roman" w:cs="Times New Roman"/>
          <w:sz w:val="24"/>
          <w:szCs w:val="24"/>
          <w:lang w:val="en-GB" w:eastAsia="zh-CN"/>
        </w:rPr>
        <w:t xml:space="preserve"> constructed by learners following </w:t>
      </w:r>
      <w:r w:rsidR="005710F8">
        <w:rPr>
          <w:rFonts w:ascii="Times New Roman" w:eastAsia="SimSun" w:hAnsi="Times New Roman" w:cs="Times New Roman"/>
          <w:sz w:val="24"/>
          <w:szCs w:val="24"/>
          <w:lang w:val="en-GB" w:eastAsia="zh-CN"/>
        </w:rPr>
        <w:t>an</w:t>
      </w:r>
      <w:r w:rsidRPr="0012085E">
        <w:rPr>
          <w:rFonts w:ascii="Times New Roman" w:eastAsia="SimSun" w:hAnsi="Times New Roman" w:cs="Times New Roman"/>
          <w:sz w:val="24"/>
          <w:szCs w:val="24"/>
          <w:lang w:val="en-GB" w:eastAsia="zh-CN"/>
        </w:rPr>
        <w:t xml:space="preserve"> </w:t>
      </w:r>
      <w:r w:rsidR="00461A11">
        <w:rPr>
          <w:rFonts w:ascii="Times New Roman" w:eastAsia="SimSun" w:hAnsi="Times New Roman" w:cs="Times New Roman"/>
          <w:sz w:val="24"/>
          <w:szCs w:val="24"/>
          <w:lang w:val="en-GB" w:eastAsia="zh-CN"/>
        </w:rPr>
        <w:t xml:space="preserve">offered </w:t>
      </w:r>
      <w:r w:rsidRPr="0012085E">
        <w:rPr>
          <w:rFonts w:ascii="Times New Roman" w:eastAsia="SimSun" w:hAnsi="Times New Roman" w:cs="Times New Roman"/>
          <w:sz w:val="24"/>
          <w:szCs w:val="24"/>
          <w:lang w:val="en-GB" w:eastAsia="zh-CN"/>
        </w:rPr>
        <w:t xml:space="preserve">approach aimed at identifying the essential </w:t>
      </w:r>
      <w:r w:rsidR="005A59A8">
        <w:rPr>
          <w:rFonts w:ascii="Times New Roman" w:eastAsia="SimSun" w:hAnsi="Times New Roman" w:cs="Times New Roman"/>
          <w:sz w:val="24"/>
          <w:szCs w:val="24"/>
          <w:lang w:val="en-GB" w:eastAsia="zh-CN"/>
        </w:rPr>
        <w:t>characteristics</w:t>
      </w:r>
      <w:r w:rsidRPr="0012085E">
        <w:rPr>
          <w:rFonts w:ascii="Times New Roman" w:eastAsia="SimSun" w:hAnsi="Times New Roman" w:cs="Times New Roman"/>
          <w:sz w:val="24"/>
          <w:szCs w:val="24"/>
          <w:lang w:val="en-GB" w:eastAsia="zh-CN"/>
        </w:rPr>
        <w:t xml:space="preserve"> of the target concept. By using </w:t>
      </w:r>
      <w:r w:rsidR="00F153E7">
        <w:rPr>
          <w:rFonts w:ascii="Times New Roman" w:eastAsia="SimSun" w:hAnsi="Times New Roman" w:cs="Times New Roman"/>
          <w:sz w:val="24"/>
          <w:szCs w:val="24"/>
          <w:lang w:val="en-GB" w:eastAsia="zh-CN"/>
        </w:rPr>
        <w:t>an</w:t>
      </w:r>
      <w:r w:rsidRPr="0012085E">
        <w:rPr>
          <w:rFonts w:ascii="Times New Roman" w:eastAsia="SimSun" w:hAnsi="Times New Roman" w:cs="Times New Roman"/>
          <w:sz w:val="24"/>
          <w:szCs w:val="24"/>
          <w:lang w:val="en-GB" w:eastAsia="zh-CN"/>
        </w:rPr>
        <w:t xml:space="preserve"> </w:t>
      </w:r>
      <w:r w:rsidR="00E66852">
        <w:rPr>
          <w:rFonts w:ascii="Times New Roman" w:eastAsia="SimSun" w:hAnsi="Times New Roman" w:cs="Times New Roman"/>
          <w:sz w:val="24"/>
          <w:szCs w:val="24"/>
          <w:lang w:val="en-GB" w:eastAsia="zh-CN"/>
        </w:rPr>
        <w:t xml:space="preserve">offered </w:t>
      </w:r>
      <w:r w:rsidRPr="0012085E">
        <w:rPr>
          <w:rFonts w:ascii="Times New Roman" w:eastAsia="SimSun" w:hAnsi="Times New Roman" w:cs="Times New Roman"/>
          <w:sz w:val="24"/>
          <w:szCs w:val="24"/>
          <w:lang w:val="en-GB" w:eastAsia="zh-CN"/>
        </w:rPr>
        <w:t xml:space="preserve">approach, a specific orientation can be constructed by learners suited </w:t>
      </w:r>
      <w:r w:rsidR="005A59A8">
        <w:rPr>
          <w:rFonts w:ascii="Times New Roman" w:eastAsia="SimSun" w:hAnsi="Times New Roman" w:cs="Times New Roman"/>
          <w:sz w:val="24"/>
          <w:szCs w:val="24"/>
          <w:lang w:val="en-GB" w:eastAsia="zh-CN"/>
        </w:rPr>
        <w:t xml:space="preserve">to solve a </w:t>
      </w:r>
      <w:r w:rsidR="00105696">
        <w:rPr>
          <w:rFonts w:ascii="Times New Roman" w:eastAsia="SimSun" w:hAnsi="Times New Roman" w:cs="Times New Roman"/>
          <w:sz w:val="24"/>
          <w:szCs w:val="24"/>
          <w:lang w:val="en-GB" w:eastAsia="zh-CN"/>
        </w:rPr>
        <w:t>problem</w:t>
      </w:r>
      <w:r w:rsidRPr="0012085E">
        <w:rPr>
          <w:rFonts w:ascii="Times New Roman" w:eastAsia="SimSun" w:hAnsi="Times New Roman" w:cs="Times New Roman"/>
          <w:sz w:val="24"/>
          <w:szCs w:val="24"/>
          <w:lang w:val="en-GB" w:eastAsia="zh-CN"/>
        </w:rPr>
        <w:t xml:space="preserve">. With the third type of orientation (complete </w:t>
      </w:r>
      <w:r w:rsidR="00605E66">
        <w:rPr>
          <w:rFonts w:ascii="Times New Roman" w:eastAsia="SimSun" w:hAnsi="Times New Roman" w:cs="Times New Roman"/>
          <w:sz w:val="24"/>
          <w:szCs w:val="24"/>
          <w:lang w:val="en-GB" w:eastAsia="zh-CN"/>
        </w:rPr>
        <w:t>and</w:t>
      </w:r>
      <w:r w:rsidRPr="0012085E">
        <w:rPr>
          <w:rFonts w:ascii="Times New Roman" w:eastAsia="SimSun" w:hAnsi="Times New Roman" w:cs="Times New Roman"/>
          <w:sz w:val="24"/>
          <w:szCs w:val="24"/>
          <w:lang w:val="en-GB" w:eastAsia="zh-CN"/>
        </w:rPr>
        <w:t xml:space="preserve"> constructed by learners following an </w:t>
      </w:r>
      <w:r w:rsidR="00461A11">
        <w:rPr>
          <w:rFonts w:ascii="Times New Roman" w:eastAsia="SimSun" w:hAnsi="Times New Roman" w:cs="Times New Roman"/>
          <w:sz w:val="24"/>
          <w:szCs w:val="24"/>
          <w:lang w:val="en-GB" w:eastAsia="zh-CN"/>
        </w:rPr>
        <w:t xml:space="preserve">offered </w:t>
      </w:r>
      <w:r w:rsidRPr="0012085E">
        <w:rPr>
          <w:rFonts w:ascii="Times New Roman" w:eastAsia="SimSun" w:hAnsi="Times New Roman" w:cs="Times New Roman"/>
          <w:sz w:val="24"/>
          <w:szCs w:val="24"/>
          <w:lang w:val="en-GB" w:eastAsia="zh-CN"/>
        </w:rPr>
        <w:t>approached), learning happens quickly, with minimum mistakes and the skills</w:t>
      </w:r>
      <w:r w:rsidR="005A59A8">
        <w:rPr>
          <w:rFonts w:ascii="Times New Roman" w:eastAsia="SimSun" w:hAnsi="Times New Roman" w:cs="Times New Roman"/>
          <w:sz w:val="24"/>
          <w:szCs w:val="24"/>
          <w:lang w:val="en-GB" w:eastAsia="zh-CN"/>
        </w:rPr>
        <w:t xml:space="preserve"> and knowledge developed</w:t>
      </w:r>
      <w:r w:rsidRPr="0012085E">
        <w:rPr>
          <w:rFonts w:ascii="Times New Roman" w:eastAsia="SimSun" w:hAnsi="Times New Roman" w:cs="Times New Roman"/>
          <w:sz w:val="24"/>
          <w:szCs w:val="24"/>
          <w:lang w:val="en-GB" w:eastAsia="zh-CN"/>
        </w:rPr>
        <w:t xml:space="preserve"> </w:t>
      </w:r>
      <w:r w:rsidR="00DD145A">
        <w:rPr>
          <w:rFonts w:ascii="Times New Roman" w:eastAsia="SimSun" w:hAnsi="Times New Roman" w:cs="Times New Roman"/>
          <w:sz w:val="24"/>
          <w:szCs w:val="24"/>
          <w:lang w:val="en-GB" w:eastAsia="zh-CN"/>
        </w:rPr>
        <w:t>during</w:t>
      </w:r>
      <w:r w:rsidRPr="0012085E">
        <w:rPr>
          <w:rFonts w:ascii="Times New Roman" w:eastAsia="SimSun" w:hAnsi="Times New Roman" w:cs="Times New Roman"/>
          <w:sz w:val="24"/>
          <w:szCs w:val="24"/>
          <w:lang w:val="en-GB" w:eastAsia="zh-CN"/>
        </w:rPr>
        <w:t xml:space="preserve"> </w:t>
      </w:r>
      <w:r w:rsidR="00F153E7">
        <w:rPr>
          <w:rFonts w:ascii="Times New Roman" w:eastAsia="SimSun" w:hAnsi="Times New Roman" w:cs="Times New Roman"/>
          <w:sz w:val="24"/>
          <w:szCs w:val="24"/>
          <w:lang w:val="en-GB" w:eastAsia="zh-CN"/>
        </w:rPr>
        <w:t>the learning</w:t>
      </w:r>
      <w:r w:rsidRPr="0012085E">
        <w:rPr>
          <w:rFonts w:ascii="Times New Roman" w:eastAsia="SimSun" w:hAnsi="Times New Roman" w:cs="Times New Roman"/>
          <w:sz w:val="24"/>
          <w:szCs w:val="24"/>
          <w:lang w:val="en-GB" w:eastAsia="zh-CN"/>
        </w:rPr>
        <w:t xml:space="preserve"> activity </w:t>
      </w:r>
      <w:r w:rsidR="00605E66">
        <w:rPr>
          <w:rFonts w:ascii="Times New Roman" w:eastAsia="SimSun" w:hAnsi="Times New Roman" w:cs="Times New Roman"/>
          <w:sz w:val="24"/>
          <w:szCs w:val="24"/>
          <w:lang w:val="en-GB" w:eastAsia="zh-CN"/>
        </w:rPr>
        <w:t>can be transferred</w:t>
      </w:r>
      <w:r w:rsidRPr="0012085E">
        <w:rPr>
          <w:rFonts w:ascii="Times New Roman" w:eastAsia="SimSun" w:hAnsi="Times New Roman" w:cs="Times New Roman"/>
          <w:sz w:val="24"/>
          <w:szCs w:val="24"/>
          <w:lang w:val="en-GB" w:eastAsia="zh-CN"/>
        </w:rPr>
        <w:t xml:space="preserve"> to other learning situations.</w:t>
      </w:r>
      <w:r w:rsidR="00DD145A">
        <w:rPr>
          <w:rFonts w:ascii="Times New Roman" w:eastAsia="SimSun" w:hAnsi="Times New Roman" w:cs="Times New Roman"/>
          <w:sz w:val="24"/>
          <w:szCs w:val="24"/>
          <w:lang w:val="en-GB" w:eastAsia="zh-CN"/>
        </w:rPr>
        <w:t xml:space="preserve"> The students develop their </w:t>
      </w:r>
      <w:r w:rsidR="00CF5249">
        <w:rPr>
          <w:rFonts w:ascii="Times New Roman" w:eastAsia="SimSun" w:hAnsi="Times New Roman" w:cs="Times New Roman"/>
          <w:sz w:val="24"/>
          <w:szCs w:val="24"/>
          <w:lang w:val="en-GB" w:eastAsia="zh-CN"/>
        </w:rPr>
        <w:t>understanding</w:t>
      </w:r>
      <w:r w:rsidR="00DD145A">
        <w:rPr>
          <w:rFonts w:ascii="Times New Roman" w:eastAsia="SimSun" w:hAnsi="Times New Roman" w:cs="Times New Roman"/>
          <w:sz w:val="24"/>
          <w:szCs w:val="24"/>
          <w:lang w:val="en-GB" w:eastAsia="zh-CN"/>
        </w:rPr>
        <w:t xml:space="preserve"> of </w:t>
      </w:r>
      <w:r w:rsidR="00CF5249">
        <w:rPr>
          <w:rFonts w:ascii="Times New Roman" w:eastAsia="SimSun" w:hAnsi="Times New Roman" w:cs="Times New Roman"/>
          <w:sz w:val="24"/>
          <w:szCs w:val="24"/>
          <w:lang w:val="en-GB" w:eastAsia="zh-CN"/>
        </w:rPr>
        <w:t>how to go about learning and their agency in learning to learn may be enhanced (Engeness, 2019)</w:t>
      </w:r>
      <w:r w:rsidR="00D64DB2">
        <w:rPr>
          <w:rFonts w:ascii="Times New Roman" w:eastAsia="SimSun" w:hAnsi="Times New Roman" w:cs="Times New Roman"/>
          <w:sz w:val="24"/>
          <w:szCs w:val="24"/>
          <w:lang w:val="en-GB" w:eastAsia="zh-CN"/>
        </w:rPr>
        <w:t xml:space="preserve">. </w:t>
      </w:r>
      <w:r w:rsidR="00FD2841">
        <w:rPr>
          <w:rFonts w:ascii="Times New Roman" w:eastAsia="SimSun" w:hAnsi="Times New Roman" w:cs="Times New Roman"/>
          <w:sz w:val="24"/>
          <w:szCs w:val="24"/>
          <w:lang w:val="en-GB" w:eastAsia="zh-CN"/>
        </w:rPr>
        <w:t>These</w:t>
      </w:r>
      <w:r w:rsidR="008752DE">
        <w:rPr>
          <w:rFonts w:ascii="Times New Roman" w:eastAsia="SimSun" w:hAnsi="Times New Roman" w:cs="Times New Roman"/>
          <w:sz w:val="24"/>
          <w:szCs w:val="24"/>
          <w:lang w:val="en-GB" w:eastAsia="zh-CN"/>
        </w:rPr>
        <w:t xml:space="preserve"> </w:t>
      </w:r>
      <w:r w:rsidR="008C38A2">
        <w:rPr>
          <w:rFonts w:ascii="Times New Roman" w:eastAsia="SimSun" w:hAnsi="Times New Roman" w:cs="Times New Roman"/>
          <w:sz w:val="24"/>
          <w:szCs w:val="24"/>
          <w:lang w:val="en-GB" w:eastAsia="zh-CN"/>
        </w:rPr>
        <w:t xml:space="preserve">three </w:t>
      </w:r>
      <w:r w:rsidR="00FD2841">
        <w:rPr>
          <w:rFonts w:ascii="Times New Roman" w:eastAsia="SimSun" w:hAnsi="Times New Roman" w:cs="Times New Roman"/>
          <w:sz w:val="24"/>
          <w:szCs w:val="24"/>
          <w:lang w:val="en-GB" w:eastAsia="zh-CN"/>
        </w:rPr>
        <w:t xml:space="preserve">types of orientation </w:t>
      </w:r>
      <w:r w:rsidR="00E66C3B">
        <w:rPr>
          <w:rFonts w:ascii="Times New Roman" w:eastAsia="SimSun" w:hAnsi="Times New Roman" w:cs="Times New Roman"/>
          <w:sz w:val="24"/>
          <w:szCs w:val="24"/>
          <w:lang w:val="en-GB" w:eastAsia="zh-CN"/>
        </w:rPr>
        <w:t>will</w:t>
      </w:r>
      <w:r w:rsidR="00FD2841">
        <w:rPr>
          <w:rFonts w:ascii="Times New Roman" w:eastAsia="SimSun" w:hAnsi="Times New Roman" w:cs="Times New Roman"/>
          <w:sz w:val="24"/>
          <w:szCs w:val="24"/>
          <w:lang w:val="en-GB" w:eastAsia="zh-CN"/>
        </w:rPr>
        <w:t xml:space="preserve"> be used as a lens to examine </w:t>
      </w:r>
      <w:r w:rsidR="00BE092A">
        <w:rPr>
          <w:rFonts w:ascii="Times New Roman" w:eastAsia="SimSun" w:hAnsi="Times New Roman" w:cs="Times New Roman"/>
          <w:sz w:val="24"/>
          <w:szCs w:val="24"/>
          <w:lang w:val="en-GB" w:eastAsia="zh-CN"/>
        </w:rPr>
        <w:t>the type</w:t>
      </w:r>
      <w:r w:rsidR="003879C4">
        <w:rPr>
          <w:rFonts w:ascii="Times New Roman" w:eastAsia="SimSun" w:hAnsi="Times New Roman" w:cs="Times New Roman"/>
          <w:sz w:val="24"/>
          <w:szCs w:val="24"/>
          <w:lang w:val="en-GB" w:eastAsia="zh-CN"/>
        </w:rPr>
        <w:t>s</w:t>
      </w:r>
      <w:r w:rsidR="00BE092A">
        <w:rPr>
          <w:rFonts w:ascii="Times New Roman" w:eastAsia="SimSun" w:hAnsi="Times New Roman" w:cs="Times New Roman"/>
          <w:sz w:val="24"/>
          <w:szCs w:val="24"/>
          <w:lang w:val="en-GB" w:eastAsia="zh-CN"/>
        </w:rPr>
        <w:t xml:space="preserve"> o</w:t>
      </w:r>
      <w:r w:rsidR="00FD2841">
        <w:rPr>
          <w:rFonts w:ascii="Times New Roman" w:eastAsia="SimSun" w:hAnsi="Times New Roman" w:cs="Times New Roman"/>
          <w:sz w:val="24"/>
          <w:szCs w:val="24"/>
          <w:lang w:val="en-GB" w:eastAsia="zh-CN"/>
        </w:rPr>
        <w:t xml:space="preserve">f support </w:t>
      </w:r>
      <w:r w:rsidR="00BE092A">
        <w:rPr>
          <w:rFonts w:ascii="Times New Roman" w:eastAsia="SimSun" w:hAnsi="Times New Roman" w:cs="Times New Roman"/>
          <w:sz w:val="24"/>
          <w:szCs w:val="24"/>
          <w:lang w:val="en-GB" w:eastAsia="zh-CN"/>
        </w:rPr>
        <w:t xml:space="preserve">videos </w:t>
      </w:r>
      <w:r w:rsidR="00FD2841">
        <w:rPr>
          <w:rFonts w:ascii="Times New Roman" w:eastAsia="SimSun" w:hAnsi="Times New Roman" w:cs="Times New Roman"/>
          <w:sz w:val="24"/>
          <w:szCs w:val="24"/>
          <w:lang w:val="en-GB" w:eastAsia="zh-CN"/>
        </w:rPr>
        <w:t>provide</w:t>
      </w:r>
      <w:r w:rsidR="00E66C3B">
        <w:rPr>
          <w:rFonts w:ascii="Times New Roman" w:eastAsia="SimSun" w:hAnsi="Times New Roman" w:cs="Times New Roman"/>
          <w:sz w:val="24"/>
          <w:szCs w:val="24"/>
          <w:lang w:val="en-GB" w:eastAsia="zh-CN"/>
        </w:rPr>
        <w:t>d</w:t>
      </w:r>
      <w:r w:rsidR="00FD2841">
        <w:rPr>
          <w:rFonts w:ascii="Times New Roman" w:eastAsia="SimSun" w:hAnsi="Times New Roman" w:cs="Times New Roman"/>
          <w:sz w:val="24"/>
          <w:szCs w:val="24"/>
          <w:lang w:val="en-GB" w:eastAsia="zh-CN"/>
        </w:rPr>
        <w:t xml:space="preserve"> to </w:t>
      </w:r>
      <w:r w:rsidR="00E15EB3">
        <w:rPr>
          <w:rFonts w:ascii="Times New Roman" w:eastAsia="SimSun" w:hAnsi="Times New Roman" w:cs="Times New Roman"/>
          <w:sz w:val="24"/>
          <w:szCs w:val="24"/>
          <w:lang w:val="en-GB" w:eastAsia="zh-CN"/>
        </w:rPr>
        <w:t xml:space="preserve">the </w:t>
      </w:r>
      <w:r w:rsidR="00787C88">
        <w:rPr>
          <w:rFonts w:ascii="Times New Roman" w:eastAsia="SimSun" w:hAnsi="Times New Roman" w:cs="Times New Roman"/>
          <w:sz w:val="24"/>
          <w:szCs w:val="24"/>
          <w:lang w:val="en-GB" w:eastAsia="zh-CN"/>
        </w:rPr>
        <w:t>learners</w:t>
      </w:r>
      <w:r w:rsidR="00787C88" w:rsidRPr="00787C88">
        <w:rPr>
          <w:rFonts w:ascii="Times New Roman" w:eastAsia="SimSun" w:hAnsi="Times New Roman" w:cs="Times New Roman"/>
          <w:sz w:val="24"/>
          <w:szCs w:val="24"/>
          <w:lang w:val="en-GB" w:eastAsia="zh-CN"/>
        </w:rPr>
        <w:t xml:space="preserve"> </w:t>
      </w:r>
      <w:r w:rsidR="00787C88">
        <w:rPr>
          <w:rFonts w:ascii="Times New Roman" w:eastAsia="SimSun" w:hAnsi="Times New Roman" w:cs="Times New Roman"/>
          <w:sz w:val="24"/>
          <w:szCs w:val="24"/>
          <w:lang w:val="en-GB" w:eastAsia="zh-CN"/>
        </w:rPr>
        <w:t>in the ICTMOOC</w:t>
      </w:r>
      <w:r w:rsidR="00FD2841">
        <w:rPr>
          <w:rFonts w:ascii="Times New Roman" w:eastAsia="SimSun" w:hAnsi="Times New Roman" w:cs="Times New Roman"/>
          <w:sz w:val="24"/>
          <w:szCs w:val="24"/>
          <w:lang w:val="en-GB" w:eastAsia="zh-CN"/>
        </w:rPr>
        <w:t xml:space="preserve">. </w:t>
      </w:r>
      <w:r w:rsidR="009D22A5" w:rsidRPr="009D22A5">
        <w:rPr>
          <w:rFonts w:ascii="Times New Roman" w:eastAsia="SimSun" w:hAnsi="Times New Roman" w:cs="Times New Roman"/>
          <w:sz w:val="24"/>
          <w:szCs w:val="24"/>
          <w:lang w:val="en-GB" w:eastAsia="zh-CN"/>
        </w:rPr>
        <w:t xml:space="preserve">Such use of Galperin’s theory </w:t>
      </w:r>
      <w:r w:rsidR="009D22A5">
        <w:rPr>
          <w:rFonts w:ascii="Times New Roman" w:eastAsia="SimSun" w:hAnsi="Times New Roman" w:cs="Times New Roman"/>
          <w:sz w:val="24"/>
          <w:szCs w:val="24"/>
          <w:lang w:val="en-GB" w:eastAsia="zh-CN"/>
        </w:rPr>
        <w:t>is</w:t>
      </w:r>
      <w:r w:rsidR="009D22A5" w:rsidRPr="009D22A5">
        <w:rPr>
          <w:rFonts w:ascii="Times New Roman" w:eastAsia="SimSun" w:hAnsi="Times New Roman" w:cs="Times New Roman"/>
          <w:sz w:val="24"/>
          <w:szCs w:val="24"/>
          <w:lang w:val="en-GB" w:eastAsia="zh-CN"/>
        </w:rPr>
        <w:t xml:space="preserve"> innovative and we </w:t>
      </w:r>
      <w:r w:rsidR="009D22A5">
        <w:rPr>
          <w:rFonts w:ascii="Times New Roman" w:eastAsia="SimSun" w:hAnsi="Times New Roman" w:cs="Times New Roman"/>
          <w:sz w:val="24"/>
          <w:szCs w:val="24"/>
          <w:lang w:val="en-GB" w:eastAsia="zh-CN"/>
        </w:rPr>
        <w:t>are</w:t>
      </w:r>
      <w:r w:rsidR="009D22A5" w:rsidRPr="009D22A5">
        <w:rPr>
          <w:rFonts w:ascii="Times New Roman" w:eastAsia="SimSun" w:hAnsi="Times New Roman" w:cs="Times New Roman"/>
          <w:sz w:val="24"/>
          <w:szCs w:val="24"/>
          <w:lang w:val="en-GB" w:eastAsia="zh-CN"/>
        </w:rPr>
        <w:t xml:space="preserve"> interested to explore whether the lens of the </w:t>
      </w:r>
      <w:r w:rsidR="00794AAF">
        <w:rPr>
          <w:rFonts w:ascii="Times New Roman" w:eastAsia="SimSun" w:hAnsi="Times New Roman" w:cs="Times New Roman"/>
          <w:sz w:val="24"/>
          <w:szCs w:val="24"/>
          <w:lang w:val="en-GB" w:eastAsia="zh-CN"/>
        </w:rPr>
        <w:t>types of orientation will</w:t>
      </w:r>
      <w:r w:rsidR="009D22A5" w:rsidRPr="009D22A5">
        <w:rPr>
          <w:rFonts w:ascii="Times New Roman" w:eastAsia="SimSun" w:hAnsi="Times New Roman" w:cs="Times New Roman"/>
          <w:sz w:val="24"/>
          <w:szCs w:val="24"/>
          <w:lang w:val="en-GB" w:eastAsia="zh-CN"/>
        </w:rPr>
        <w:t xml:space="preserve"> help in our analysis of </w:t>
      </w:r>
      <w:r w:rsidR="00D5042E">
        <w:rPr>
          <w:rFonts w:ascii="Times New Roman" w:eastAsia="SimSun" w:hAnsi="Times New Roman" w:cs="Times New Roman"/>
          <w:sz w:val="24"/>
          <w:szCs w:val="24"/>
          <w:lang w:val="en-GB" w:eastAsia="zh-CN"/>
        </w:rPr>
        <w:t xml:space="preserve">the </w:t>
      </w:r>
      <w:r w:rsidR="005B09DB">
        <w:rPr>
          <w:rFonts w:ascii="Times New Roman" w:eastAsia="SimSun" w:hAnsi="Times New Roman" w:cs="Times New Roman"/>
          <w:sz w:val="24"/>
          <w:szCs w:val="24"/>
          <w:lang w:val="en-GB" w:eastAsia="zh-CN"/>
        </w:rPr>
        <w:t>pedagogic potential</w:t>
      </w:r>
      <w:r w:rsidR="00D5042E">
        <w:rPr>
          <w:rFonts w:ascii="Times New Roman" w:eastAsia="SimSun" w:hAnsi="Times New Roman" w:cs="Times New Roman"/>
          <w:sz w:val="24"/>
          <w:szCs w:val="24"/>
          <w:lang w:val="en-GB" w:eastAsia="zh-CN"/>
        </w:rPr>
        <w:t xml:space="preserve"> of videos</w:t>
      </w:r>
      <w:r w:rsidR="009D22A5" w:rsidRPr="009D22A5">
        <w:rPr>
          <w:rFonts w:ascii="Times New Roman" w:eastAsia="SimSun" w:hAnsi="Times New Roman" w:cs="Times New Roman"/>
          <w:sz w:val="24"/>
          <w:szCs w:val="24"/>
          <w:lang w:val="en-GB" w:eastAsia="zh-CN"/>
        </w:rPr>
        <w:t xml:space="preserve"> </w:t>
      </w:r>
      <w:r w:rsidR="005679F0">
        <w:rPr>
          <w:rFonts w:ascii="Times New Roman" w:eastAsia="SimSun" w:hAnsi="Times New Roman" w:cs="Times New Roman"/>
          <w:sz w:val="24"/>
          <w:szCs w:val="24"/>
          <w:lang w:val="en-GB" w:eastAsia="zh-CN"/>
        </w:rPr>
        <w:t xml:space="preserve">in </w:t>
      </w:r>
      <w:r w:rsidR="002F3899">
        <w:rPr>
          <w:rFonts w:ascii="Times New Roman" w:eastAsia="SimSun" w:hAnsi="Times New Roman" w:cs="Times New Roman"/>
          <w:sz w:val="24"/>
          <w:szCs w:val="24"/>
          <w:lang w:val="en-GB" w:eastAsia="zh-CN"/>
        </w:rPr>
        <w:t>digital environments</w:t>
      </w:r>
      <w:r w:rsidR="009D22A5" w:rsidRPr="009D22A5">
        <w:rPr>
          <w:rFonts w:ascii="Times New Roman" w:eastAsia="SimSun" w:hAnsi="Times New Roman" w:cs="Times New Roman"/>
          <w:sz w:val="24"/>
          <w:szCs w:val="24"/>
          <w:lang w:val="en-GB" w:eastAsia="zh-CN"/>
        </w:rPr>
        <w:t>.</w:t>
      </w:r>
      <w:r>
        <w:rPr>
          <w:rFonts w:ascii="Times New Roman" w:eastAsia="SimSun" w:hAnsi="Times New Roman" w:cs="Times New Roman"/>
          <w:sz w:val="24"/>
          <w:szCs w:val="24"/>
          <w:lang w:val="en-GB" w:eastAsia="zh-CN"/>
        </w:rPr>
        <w:t xml:space="preserve"> The </w:t>
      </w:r>
      <w:r w:rsidRPr="00023B2A">
        <w:rPr>
          <w:rFonts w:ascii="Times New Roman" w:eastAsia="SimSun" w:hAnsi="Times New Roman" w:cs="Times New Roman"/>
          <w:sz w:val="24"/>
          <w:szCs w:val="24"/>
          <w:lang w:val="en-GB" w:eastAsia="zh-CN"/>
        </w:rPr>
        <w:t>following research questions</w:t>
      </w:r>
      <w:r>
        <w:rPr>
          <w:rFonts w:ascii="Times New Roman" w:eastAsia="SimSun" w:hAnsi="Times New Roman" w:cs="Times New Roman"/>
          <w:sz w:val="24"/>
          <w:szCs w:val="24"/>
          <w:lang w:val="en-GB" w:eastAsia="zh-CN"/>
        </w:rPr>
        <w:t xml:space="preserve"> are addressed: </w:t>
      </w:r>
      <w:r w:rsidRPr="00023B2A">
        <w:rPr>
          <w:rFonts w:ascii="Times New Roman" w:eastAsia="SimSun" w:hAnsi="Times New Roman" w:cs="Times New Roman"/>
          <w:sz w:val="24"/>
          <w:szCs w:val="24"/>
          <w:lang w:val="en-GB" w:eastAsia="zh-CN"/>
        </w:rPr>
        <w:t xml:space="preserve"> </w:t>
      </w:r>
    </w:p>
    <w:p w14:paraId="1C862B10" w14:textId="77777777" w:rsidR="00023B2A" w:rsidRPr="00023B2A" w:rsidRDefault="00831438" w:rsidP="008037C1">
      <w:pPr>
        <w:spacing w:after="0" w:line="360" w:lineRule="auto"/>
        <w:ind w:firstLine="567"/>
        <w:jc w:val="both"/>
        <w:rPr>
          <w:rFonts w:ascii="Times New Roman" w:eastAsia="SimSun" w:hAnsi="Times New Roman" w:cs="Times New Roman"/>
          <w:sz w:val="24"/>
          <w:szCs w:val="24"/>
          <w:lang w:val="en-GB" w:eastAsia="zh-CN"/>
        </w:rPr>
      </w:pPr>
      <w:r w:rsidRPr="00023B2A">
        <w:rPr>
          <w:rFonts w:ascii="Times New Roman" w:eastAsia="SimSun" w:hAnsi="Times New Roman" w:cs="Times New Roman"/>
          <w:sz w:val="24"/>
          <w:szCs w:val="24"/>
          <w:lang w:val="en-GB" w:eastAsia="zh-CN"/>
        </w:rPr>
        <w:lastRenderedPageBreak/>
        <w:t xml:space="preserve">RQ1: What did the pre- and in-service teachers say about the types of support the video resources in the ICTMOOC provided and what length of videos was preferred by the learners? </w:t>
      </w:r>
    </w:p>
    <w:p w14:paraId="1C862B11" w14:textId="77777777" w:rsidR="0086050F" w:rsidRPr="00023B2A" w:rsidRDefault="00831438" w:rsidP="008037C1">
      <w:pPr>
        <w:spacing w:after="0" w:line="360" w:lineRule="auto"/>
        <w:ind w:firstLine="567"/>
        <w:jc w:val="both"/>
        <w:rPr>
          <w:rFonts w:ascii="Times New Roman" w:eastAsia="SimSun" w:hAnsi="Times New Roman" w:cs="Times New Roman"/>
          <w:sz w:val="24"/>
          <w:szCs w:val="24"/>
          <w:lang w:val="en-US" w:eastAsia="zh-CN"/>
        </w:rPr>
      </w:pPr>
      <w:r w:rsidRPr="00023B2A">
        <w:rPr>
          <w:rFonts w:ascii="Times New Roman" w:eastAsia="SimSun" w:hAnsi="Times New Roman" w:cs="Times New Roman"/>
          <w:sz w:val="24"/>
          <w:szCs w:val="24"/>
          <w:lang w:val="en-GB" w:eastAsia="zh-CN"/>
        </w:rPr>
        <w:t>RQ2: What are the implications of the support provided by the videos for enhancing participants’ agentic capacity to learn and transformative digital agency?</w:t>
      </w:r>
    </w:p>
    <w:p w14:paraId="1C862B12" w14:textId="77777777" w:rsidR="006550B6" w:rsidRDefault="006550B6" w:rsidP="008037C1">
      <w:pPr>
        <w:pStyle w:val="paragraph"/>
        <w:spacing w:before="0" w:beforeAutospacing="0" w:after="0" w:afterAutospacing="0" w:line="360" w:lineRule="auto"/>
        <w:ind w:firstLine="567"/>
        <w:textAlignment w:val="baseline"/>
        <w:rPr>
          <w:rStyle w:val="normaltextrun"/>
          <w:b/>
          <w:bCs/>
          <w:lang w:val="en-GB"/>
        </w:rPr>
      </w:pPr>
    </w:p>
    <w:p w14:paraId="1C862B13" w14:textId="77777777" w:rsidR="00493B88" w:rsidRDefault="00831438" w:rsidP="008037C1">
      <w:pPr>
        <w:pStyle w:val="paragraph"/>
        <w:numPr>
          <w:ilvl w:val="0"/>
          <w:numId w:val="13"/>
        </w:numPr>
        <w:spacing w:before="0" w:beforeAutospacing="0" w:after="0" w:afterAutospacing="0" w:line="360" w:lineRule="auto"/>
        <w:ind w:left="0" w:firstLine="0"/>
        <w:textAlignment w:val="baseline"/>
      </w:pPr>
      <w:r>
        <w:rPr>
          <w:rStyle w:val="normaltextrun"/>
          <w:b/>
          <w:bCs/>
          <w:lang w:val="en-GB"/>
        </w:rPr>
        <w:t>Method</w:t>
      </w:r>
      <w:r>
        <w:rPr>
          <w:rStyle w:val="eop"/>
        </w:rPr>
        <w:t> </w:t>
      </w:r>
    </w:p>
    <w:p w14:paraId="1C862B14" w14:textId="77777777" w:rsidR="00493B88" w:rsidRPr="00606146" w:rsidRDefault="00831438" w:rsidP="007E7445">
      <w:pPr>
        <w:pStyle w:val="paragraph"/>
        <w:spacing w:before="0" w:beforeAutospacing="0" w:after="0" w:afterAutospacing="0" w:line="360" w:lineRule="auto"/>
        <w:textAlignment w:val="baseline"/>
        <w:rPr>
          <w:rStyle w:val="eop"/>
        </w:rPr>
      </w:pPr>
      <w:r>
        <w:rPr>
          <w:rStyle w:val="normaltextrun"/>
          <w:i/>
          <w:iCs/>
          <w:lang w:val="en-GB"/>
        </w:rPr>
        <w:t>2.1</w:t>
      </w:r>
      <w:r w:rsidR="006550B6">
        <w:rPr>
          <w:rStyle w:val="normaltextrun"/>
          <w:i/>
          <w:iCs/>
          <w:lang w:val="en-GB"/>
        </w:rPr>
        <w:t xml:space="preserve"> </w:t>
      </w:r>
      <w:r w:rsidR="004C135E" w:rsidRPr="00606146">
        <w:rPr>
          <w:rStyle w:val="normaltextrun"/>
          <w:i/>
          <w:iCs/>
          <w:lang w:val="en-GB"/>
        </w:rPr>
        <w:t>Participants and setting</w:t>
      </w:r>
      <w:r w:rsidR="004C135E" w:rsidRPr="00606146">
        <w:rPr>
          <w:rStyle w:val="eop"/>
        </w:rPr>
        <w:t> </w:t>
      </w:r>
    </w:p>
    <w:p w14:paraId="1C862B15" w14:textId="77777777" w:rsidR="00446B69" w:rsidRDefault="00831438" w:rsidP="00F857C7">
      <w:pPr>
        <w:pStyle w:val="paragraph"/>
        <w:spacing w:before="0" w:beforeAutospacing="0" w:after="0" w:afterAutospacing="0" w:line="360" w:lineRule="auto"/>
        <w:ind w:left="-142" w:firstLine="426"/>
        <w:jc w:val="both"/>
        <w:textAlignment w:val="baseline"/>
        <w:rPr>
          <w:lang w:val="en-GB"/>
        </w:rPr>
      </w:pPr>
      <w:r w:rsidRPr="007E37E3">
        <w:rPr>
          <w:lang w:val="en-GB"/>
        </w:rPr>
        <w:t xml:space="preserve">Data collection was conducted </w:t>
      </w:r>
      <w:r>
        <w:rPr>
          <w:lang w:val="en-GB"/>
        </w:rPr>
        <w:t>through the question</w:t>
      </w:r>
      <w:r w:rsidR="000D7027">
        <w:rPr>
          <w:lang w:val="en-GB"/>
        </w:rPr>
        <w:t>naire</w:t>
      </w:r>
      <w:r>
        <w:rPr>
          <w:lang w:val="en-GB"/>
        </w:rPr>
        <w:t xml:space="preserve"> administered to all pre- and in-service teachers engaged in the ICTMOOC in 2014 – 2018. </w:t>
      </w:r>
      <w:r w:rsidR="00447161">
        <w:rPr>
          <w:lang w:val="en-GB"/>
        </w:rPr>
        <w:t xml:space="preserve">The </w:t>
      </w:r>
      <w:r w:rsidR="0075382A">
        <w:rPr>
          <w:lang w:val="en-GB"/>
        </w:rPr>
        <w:t>pre-service teachers took the ICTMOOC as a part of their teacher training programme</w:t>
      </w:r>
      <w:r w:rsidR="00F1367C">
        <w:rPr>
          <w:lang w:val="en-GB"/>
        </w:rPr>
        <w:t xml:space="preserve"> and the requirement to enrol in the course was </w:t>
      </w:r>
      <w:r w:rsidR="00BB683F">
        <w:rPr>
          <w:lang w:val="en-GB"/>
        </w:rPr>
        <w:t>a General Certificate of Secondary Education</w:t>
      </w:r>
      <w:r>
        <w:rPr>
          <w:rStyle w:val="Fotnotereferanse"/>
          <w:lang w:val="en-GB"/>
        </w:rPr>
        <w:footnoteReference w:id="1"/>
      </w:r>
      <w:r w:rsidR="002D4C62">
        <w:rPr>
          <w:lang w:val="en-GB"/>
        </w:rPr>
        <w:t xml:space="preserve">. The </w:t>
      </w:r>
      <w:r w:rsidR="00CF710B">
        <w:rPr>
          <w:lang w:val="en-GB"/>
        </w:rPr>
        <w:t xml:space="preserve">in-service teachers engaged in the course </w:t>
      </w:r>
      <w:r w:rsidR="00FF5FC1">
        <w:rPr>
          <w:lang w:val="en-GB"/>
        </w:rPr>
        <w:t>to enhance</w:t>
      </w:r>
      <w:r w:rsidR="00CF710B">
        <w:rPr>
          <w:lang w:val="en-GB"/>
        </w:rPr>
        <w:t xml:space="preserve"> their professional development</w:t>
      </w:r>
      <w:r w:rsidR="002D4C62">
        <w:rPr>
          <w:lang w:val="en-GB"/>
        </w:rPr>
        <w:t xml:space="preserve"> and </w:t>
      </w:r>
      <w:r w:rsidR="004B7AF9">
        <w:rPr>
          <w:lang w:val="en-GB"/>
        </w:rPr>
        <w:t xml:space="preserve">these were the teachers from all levels </w:t>
      </w:r>
      <w:r w:rsidR="00E035C3">
        <w:rPr>
          <w:lang w:val="en-GB"/>
        </w:rPr>
        <w:t>in</w:t>
      </w:r>
      <w:r w:rsidR="004B7AF9">
        <w:rPr>
          <w:lang w:val="en-GB"/>
        </w:rPr>
        <w:t xml:space="preserve"> the education system: </w:t>
      </w:r>
      <w:r w:rsidR="00070B23">
        <w:rPr>
          <w:lang w:val="en-GB"/>
        </w:rPr>
        <w:t>kindergarten</w:t>
      </w:r>
      <w:r w:rsidR="00293948">
        <w:rPr>
          <w:lang w:val="en-GB"/>
        </w:rPr>
        <w:t xml:space="preserve">, </w:t>
      </w:r>
      <w:r w:rsidR="00070B23">
        <w:rPr>
          <w:lang w:val="en-GB"/>
        </w:rPr>
        <w:t xml:space="preserve">primary and secondary school </w:t>
      </w:r>
      <w:r w:rsidR="00293948">
        <w:rPr>
          <w:lang w:val="en-GB"/>
        </w:rPr>
        <w:t xml:space="preserve">teachers </w:t>
      </w:r>
      <w:r w:rsidR="007B1AB7">
        <w:rPr>
          <w:lang w:val="en-GB"/>
        </w:rPr>
        <w:t xml:space="preserve">and </w:t>
      </w:r>
      <w:r w:rsidR="00070B23">
        <w:rPr>
          <w:lang w:val="en-GB"/>
        </w:rPr>
        <w:t xml:space="preserve">the teachers </w:t>
      </w:r>
      <w:r w:rsidR="0076421E">
        <w:rPr>
          <w:lang w:val="en-GB"/>
        </w:rPr>
        <w:t>that work in the</w:t>
      </w:r>
      <w:r w:rsidR="00D446A0">
        <w:rPr>
          <w:lang w:val="en-GB"/>
        </w:rPr>
        <w:t xml:space="preserve"> </w:t>
      </w:r>
      <w:r w:rsidR="00070B23">
        <w:rPr>
          <w:lang w:val="en-GB"/>
        </w:rPr>
        <w:t>Universities and Colleges.</w:t>
      </w:r>
      <w:r w:rsidR="00CF710B">
        <w:rPr>
          <w:lang w:val="en-GB"/>
        </w:rPr>
        <w:t xml:space="preserve"> </w:t>
      </w:r>
      <w:r w:rsidR="0095672E">
        <w:rPr>
          <w:lang w:val="en-GB"/>
        </w:rPr>
        <w:t>The language of tuition in the ICTMOOC is Norwegian and the</w:t>
      </w:r>
      <w:r w:rsidR="00D446A0">
        <w:rPr>
          <w:lang w:val="en-GB"/>
        </w:rPr>
        <w:t xml:space="preserve"> </w:t>
      </w:r>
      <w:r w:rsidR="003D088D">
        <w:rPr>
          <w:lang w:val="en-GB"/>
        </w:rPr>
        <w:t xml:space="preserve">majority of the </w:t>
      </w:r>
      <w:r w:rsidR="009E765F">
        <w:rPr>
          <w:lang w:val="en-GB"/>
        </w:rPr>
        <w:t>participants</w:t>
      </w:r>
      <w:r w:rsidR="003D088D">
        <w:rPr>
          <w:lang w:val="en-GB"/>
        </w:rPr>
        <w:t xml:space="preserve"> were from Norway</w:t>
      </w:r>
      <w:r w:rsidR="009E765F">
        <w:rPr>
          <w:lang w:val="en-GB"/>
        </w:rPr>
        <w:t xml:space="preserve"> and some </w:t>
      </w:r>
      <w:r w:rsidR="0034408B">
        <w:rPr>
          <w:lang w:val="en-GB"/>
        </w:rPr>
        <w:t xml:space="preserve">were </w:t>
      </w:r>
      <w:r w:rsidR="009E765F">
        <w:rPr>
          <w:lang w:val="en-GB"/>
        </w:rPr>
        <w:t xml:space="preserve">from Sweden. </w:t>
      </w:r>
    </w:p>
    <w:p w14:paraId="1C862B16" w14:textId="77777777" w:rsidR="00F63E7A" w:rsidRDefault="00831438" w:rsidP="00F857C7">
      <w:pPr>
        <w:pStyle w:val="paragraph"/>
        <w:spacing w:before="0" w:beforeAutospacing="0" w:after="0" w:afterAutospacing="0" w:line="360" w:lineRule="auto"/>
        <w:ind w:left="-142" w:firstLine="426"/>
        <w:jc w:val="both"/>
        <w:textAlignment w:val="baseline"/>
        <w:rPr>
          <w:lang w:val="en-GB"/>
        </w:rPr>
      </w:pPr>
      <w:r>
        <w:rPr>
          <w:lang w:val="en-GB"/>
        </w:rPr>
        <w:t xml:space="preserve">The </w:t>
      </w:r>
      <w:r w:rsidR="004C135E">
        <w:rPr>
          <w:lang w:val="en-GB"/>
        </w:rPr>
        <w:t>q</w:t>
      </w:r>
      <w:r w:rsidR="00114E4F">
        <w:rPr>
          <w:lang w:val="en-GB"/>
        </w:rPr>
        <w:t>uestionnaire</w:t>
      </w:r>
      <w:r>
        <w:rPr>
          <w:lang w:val="en-GB"/>
        </w:rPr>
        <w:t xml:space="preserve"> </w:t>
      </w:r>
      <w:r w:rsidR="00A910F6">
        <w:rPr>
          <w:lang w:val="en-GB"/>
        </w:rPr>
        <w:t xml:space="preserve">was administered online </w:t>
      </w:r>
      <w:r w:rsidR="00F142A1">
        <w:rPr>
          <w:lang w:val="en-GB"/>
        </w:rPr>
        <w:t xml:space="preserve">on the completion of the course and it </w:t>
      </w:r>
      <w:r w:rsidR="00114E4F">
        <w:rPr>
          <w:lang w:val="en-GB"/>
        </w:rPr>
        <w:t>aimed</w:t>
      </w:r>
      <w:r>
        <w:rPr>
          <w:lang w:val="en-GB"/>
        </w:rPr>
        <w:t xml:space="preserve"> to examine participants’ experiences in the ICTMOOC</w:t>
      </w:r>
      <w:r w:rsidR="00F142A1">
        <w:rPr>
          <w:lang w:val="en-GB"/>
        </w:rPr>
        <w:t>. The questionnaire</w:t>
      </w:r>
      <w:r w:rsidR="004C135E">
        <w:rPr>
          <w:lang w:val="en-GB"/>
        </w:rPr>
        <w:t xml:space="preserve"> </w:t>
      </w:r>
      <w:r>
        <w:rPr>
          <w:lang w:val="en-GB"/>
        </w:rPr>
        <w:t xml:space="preserve">included: i) general information about pre- and in-service teachers, ii) participants’ learning </w:t>
      </w:r>
      <w:r w:rsidR="00FD2841">
        <w:rPr>
          <w:lang w:val="en-GB"/>
        </w:rPr>
        <w:t>experience</w:t>
      </w:r>
      <w:r w:rsidR="00EB679B">
        <w:rPr>
          <w:lang w:val="en-GB"/>
        </w:rPr>
        <w:t>s</w:t>
      </w:r>
      <w:r w:rsidR="00FD2841">
        <w:rPr>
          <w:lang w:val="en-GB"/>
        </w:rPr>
        <w:t xml:space="preserve"> </w:t>
      </w:r>
      <w:r>
        <w:rPr>
          <w:lang w:val="en-GB"/>
        </w:rPr>
        <w:t xml:space="preserve">in the ICTMOOC and iii) </w:t>
      </w:r>
      <w:r w:rsidR="00EB679B">
        <w:rPr>
          <w:lang w:val="en-GB"/>
        </w:rPr>
        <w:t>teachers’</w:t>
      </w:r>
      <w:r>
        <w:rPr>
          <w:lang w:val="en-GB"/>
        </w:rPr>
        <w:t xml:space="preserve"> facilitating of the learning process in the ICTMOOC. </w:t>
      </w:r>
      <w:r w:rsidR="004C135E">
        <w:rPr>
          <w:lang w:val="en-GB"/>
        </w:rPr>
        <w:t xml:space="preserve">The </w:t>
      </w:r>
      <w:r w:rsidR="00114E4F">
        <w:rPr>
          <w:lang w:val="en-GB"/>
        </w:rPr>
        <w:t>questionnaire</w:t>
      </w:r>
      <w:r w:rsidR="00E66C3B">
        <w:rPr>
          <w:lang w:val="en-GB"/>
        </w:rPr>
        <w:t xml:space="preserve"> included twenty-two questions;</w:t>
      </w:r>
      <w:r w:rsidR="004C135E">
        <w:rPr>
          <w:lang w:val="en-GB"/>
        </w:rPr>
        <w:t xml:space="preserve"> some questions applied a</w:t>
      </w:r>
      <w:r w:rsidR="004C135E" w:rsidRPr="00BD4FC3">
        <w:rPr>
          <w:lang w:val="en-GB"/>
        </w:rPr>
        <w:t xml:space="preserve"> Likert scale from one to </w:t>
      </w:r>
      <w:r w:rsidR="00C439F5">
        <w:rPr>
          <w:lang w:val="en-GB"/>
        </w:rPr>
        <w:t>five</w:t>
      </w:r>
      <w:r w:rsidR="00907A47">
        <w:rPr>
          <w:lang w:val="en-GB"/>
        </w:rPr>
        <w:t xml:space="preserve"> and some</w:t>
      </w:r>
      <w:r w:rsidR="004C135E">
        <w:rPr>
          <w:lang w:val="en-GB"/>
        </w:rPr>
        <w:t xml:space="preserve"> questions required detailed qualitative answers.</w:t>
      </w:r>
      <w:r>
        <w:rPr>
          <w:lang w:val="en-GB"/>
        </w:rPr>
        <w:t xml:space="preserve"> </w:t>
      </w:r>
      <w:r w:rsidR="004C135E">
        <w:rPr>
          <w:lang w:val="en-GB"/>
        </w:rPr>
        <w:t xml:space="preserve">Table 1 shows the number of </w:t>
      </w:r>
      <w:r>
        <w:rPr>
          <w:lang w:val="en-GB"/>
        </w:rPr>
        <w:t xml:space="preserve">respondents </w:t>
      </w:r>
      <w:r w:rsidR="004C135E">
        <w:rPr>
          <w:lang w:val="en-GB"/>
        </w:rPr>
        <w:t>t</w:t>
      </w:r>
      <w:r w:rsidR="00114E4F">
        <w:rPr>
          <w:lang w:val="en-GB"/>
        </w:rPr>
        <w:t>o the question</w:t>
      </w:r>
      <w:r w:rsidR="00E20333">
        <w:rPr>
          <w:lang w:val="en-GB"/>
        </w:rPr>
        <w:t>naire</w:t>
      </w:r>
      <w:r>
        <w:rPr>
          <w:lang w:val="en-GB"/>
        </w:rPr>
        <w:t xml:space="preserve"> in </w:t>
      </w:r>
      <w:r w:rsidR="004C135E">
        <w:rPr>
          <w:lang w:val="en-GB"/>
        </w:rPr>
        <w:t>2014 – 2018</w:t>
      </w:r>
      <w:r w:rsidR="00AF32AA">
        <w:rPr>
          <w:lang w:val="en-GB"/>
        </w:rPr>
        <w:t xml:space="preserve">, their background and </w:t>
      </w:r>
      <w:r w:rsidR="009155D9">
        <w:rPr>
          <w:lang w:val="en-GB"/>
        </w:rPr>
        <w:t xml:space="preserve">their </w:t>
      </w:r>
      <w:r w:rsidR="007F172C">
        <w:rPr>
          <w:lang w:val="en-GB"/>
        </w:rPr>
        <w:t>general</w:t>
      </w:r>
      <w:r w:rsidR="00AF32AA">
        <w:rPr>
          <w:lang w:val="en-GB"/>
        </w:rPr>
        <w:t xml:space="preserve"> evaluation of the ICTMOOC</w:t>
      </w:r>
      <w:r w:rsidR="004C135E">
        <w:rPr>
          <w:lang w:val="en-GB"/>
        </w:rPr>
        <w:t xml:space="preserve">. </w:t>
      </w:r>
    </w:p>
    <w:p w14:paraId="553691E2" w14:textId="77777777" w:rsidR="005C28B5" w:rsidRPr="00FB742F" w:rsidRDefault="005C28B5" w:rsidP="005C28B5">
      <w:pPr>
        <w:spacing w:after="0" w:line="360" w:lineRule="auto"/>
        <w:ind w:left="-142"/>
        <w:jc w:val="both"/>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b/>
          <w:sz w:val="20"/>
          <w:szCs w:val="20"/>
          <w:lang w:val="en-GB" w:eastAsia="nb-NO"/>
        </w:rPr>
        <w:t>Table 1.</w:t>
      </w:r>
      <w:r w:rsidRPr="00FB742F">
        <w:rPr>
          <w:rFonts w:ascii="Times New Roman" w:eastAsia="Times New Roman" w:hAnsi="Times New Roman" w:cs="Times New Roman"/>
          <w:sz w:val="20"/>
          <w:szCs w:val="20"/>
          <w:lang w:val="en-GB" w:eastAsia="nb-NO"/>
        </w:rPr>
        <w:t xml:space="preserve"> The number of respondents to the questionnaire in 2014-2018, their background and their general evaluation of the ICTMOOC</w:t>
      </w:r>
    </w:p>
    <w:tbl>
      <w:tblPr>
        <w:tblStyle w:val="Tabellrutenett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275"/>
        <w:gridCol w:w="1024"/>
        <w:gridCol w:w="2519"/>
        <w:gridCol w:w="142"/>
        <w:gridCol w:w="3822"/>
      </w:tblGrid>
      <w:tr w:rsidR="005C28B5" w:rsidRPr="00D17B57" w14:paraId="17D73E47" w14:textId="77777777" w:rsidTr="002873DE">
        <w:tc>
          <w:tcPr>
            <w:tcW w:w="708" w:type="dxa"/>
            <w:tcBorders>
              <w:top w:val="single" w:sz="12" w:space="0" w:color="auto"/>
              <w:bottom w:val="single" w:sz="4" w:space="0" w:color="auto"/>
            </w:tcBorders>
          </w:tcPr>
          <w:p w14:paraId="298771D4"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Years</w:t>
            </w:r>
          </w:p>
        </w:tc>
        <w:tc>
          <w:tcPr>
            <w:tcW w:w="1276" w:type="dxa"/>
            <w:tcBorders>
              <w:top w:val="single" w:sz="12" w:space="0" w:color="auto"/>
              <w:bottom w:val="single" w:sz="4" w:space="0" w:color="auto"/>
            </w:tcBorders>
          </w:tcPr>
          <w:p w14:paraId="4C26ACFA"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 xml:space="preserve">Number of respondents </w:t>
            </w:r>
          </w:p>
        </w:tc>
        <w:tc>
          <w:tcPr>
            <w:tcW w:w="1024" w:type="dxa"/>
            <w:tcBorders>
              <w:top w:val="single" w:sz="12" w:space="0" w:color="auto"/>
              <w:bottom w:val="single" w:sz="4" w:space="0" w:color="auto"/>
            </w:tcBorders>
          </w:tcPr>
          <w:p w14:paraId="02C6E04B"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Male/</w:t>
            </w:r>
          </w:p>
          <w:p w14:paraId="22975F2F"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Female</w:t>
            </w:r>
          </w:p>
          <w:p w14:paraId="242B61EC"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Mean, (M)</w:t>
            </w:r>
          </w:p>
        </w:tc>
        <w:tc>
          <w:tcPr>
            <w:tcW w:w="2521" w:type="dxa"/>
            <w:tcBorders>
              <w:top w:val="single" w:sz="12" w:space="0" w:color="auto"/>
              <w:bottom w:val="single" w:sz="4" w:space="0" w:color="auto"/>
            </w:tcBorders>
          </w:tcPr>
          <w:p w14:paraId="2F586F08"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Professional background</w:t>
            </w:r>
          </w:p>
          <w:p w14:paraId="6EA846A4"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Mean, (M)</w:t>
            </w:r>
          </w:p>
        </w:tc>
        <w:tc>
          <w:tcPr>
            <w:tcW w:w="3969" w:type="dxa"/>
            <w:gridSpan w:val="2"/>
            <w:tcBorders>
              <w:top w:val="single" w:sz="12" w:space="0" w:color="auto"/>
              <w:bottom w:val="single" w:sz="4" w:space="0" w:color="auto"/>
            </w:tcBorders>
          </w:tcPr>
          <w:p w14:paraId="48AAFF62"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General evaluation of the ICTMOOC</w:t>
            </w:r>
          </w:p>
          <w:p w14:paraId="63142B8A" w14:textId="77777777" w:rsidR="005C28B5" w:rsidRPr="00FB742F" w:rsidRDefault="005C28B5" w:rsidP="002873DE">
            <w:pPr>
              <w:spacing w:line="360" w:lineRule="auto"/>
              <w:jc w:val="center"/>
              <w:textAlignment w:val="baseline"/>
              <w:rPr>
                <w:rFonts w:ascii="Times New Roman" w:eastAsia="Times New Roman" w:hAnsi="Times New Roman" w:cs="Times New Roman"/>
                <w:b/>
                <w:sz w:val="20"/>
                <w:szCs w:val="20"/>
                <w:lang w:val="en-GB" w:eastAsia="nb-NO"/>
              </w:rPr>
            </w:pPr>
            <w:r w:rsidRPr="00FB742F">
              <w:rPr>
                <w:rFonts w:ascii="Times New Roman" w:eastAsia="Times New Roman" w:hAnsi="Times New Roman" w:cs="Times New Roman"/>
                <w:b/>
                <w:sz w:val="20"/>
                <w:szCs w:val="20"/>
                <w:lang w:val="en-GB" w:eastAsia="nb-NO"/>
              </w:rPr>
              <w:t>Mean, (M) (SD)</w:t>
            </w:r>
          </w:p>
        </w:tc>
      </w:tr>
      <w:tr w:rsidR="005C28B5" w14:paraId="0CECE315" w14:textId="77777777" w:rsidTr="002873DE">
        <w:tc>
          <w:tcPr>
            <w:tcW w:w="708" w:type="dxa"/>
            <w:tcBorders>
              <w:top w:val="single" w:sz="4" w:space="0" w:color="auto"/>
              <w:bottom w:val="single" w:sz="12" w:space="0" w:color="auto"/>
            </w:tcBorders>
          </w:tcPr>
          <w:p w14:paraId="377CE7E9" w14:textId="77777777" w:rsidR="005C28B5" w:rsidRPr="00FB742F" w:rsidRDefault="005C28B5" w:rsidP="002873DE">
            <w:pPr>
              <w:spacing w:line="360" w:lineRule="auto"/>
              <w:jc w:val="center"/>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sz w:val="20"/>
                <w:szCs w:val="20"/>
                <w:lang w:val="en-GB" w:eastAsia="nb-NO"/>
              </w:rPr>
              <w:t>2014-2018</w:t>
            </w:r>
          </w:p>
        </w:tc>
        <w:tc>
          <w:tcPr>
            <w:tcW w:w="1276" w:type="dxa"/>
            <w:tcBorders>
              <w:top w:val="single" w:sz="4" w:space="0" w:color="auto"/>
              <w:bottom w:val="single" w:sz="12" w:space="0" w:color="auto"/>
            </w:tcBorders>
          </w:tcPr>
          <w:p w14:paraId="4DD99F60" w14:textId="77777777" w:rsidR="005C28B5" w:rsidRPr="00D9422B" w:rsidRDefault="005C28B5" w:rsidP="002873DE">
            <w:pPr>
              <w:spacing w:line="360" w:lineRule="auto"/>
              <w:jc w:val="center"/>
              <w:textAlignment w:val="baseline"/>
              <w:rPr>
                <w:rFonts w:ascii="Times New Roman" w:eastAsia="Times New Roman" w:hAnsi="Times New Roman" w:cs="Times New Roman"/>
                <w:sz w:val="20"/>
                <w:szCs w:val="20"/>
                <w:lang w:val="en-GB" w:eastAsia="nb-NO"/>
              </w:rPr>
            </w:pPr>
            <w:r w:rsidRPr="00D9422B">
              <w:rPr>
                <w:rFonts w:ascii="Times New Roman" w:eastAsia="Times New Roman" w:hAnsi="Times New Roman" w:cs="Times New Roman"/>
                <w:sz w:val="20"/>
                <w:szCs w:val="20"/>
                <w:lang w:val="en-GB" w:eastAsia="nb-NO"/>
              </w:rPr>
              <w:t>501</w:t>
            </w:r>
          </w:p>
          <w:p w14:paraId="30C3F586" w14:textId="77777777" w:rsidR="005C28B5" w:rsidRPr="00FB742F" w:rsidRDefault="005C28B5" w:rsidP="002873DE">
            <w:pPr>
              <w:spacing w:line="360" w:lineRule="auto"/>
              <w:jc w:val="center"/>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b/>
                <w:sz w:val="20"/>
                <w:szCs w:val="20"/>
                <w:lang w:val="en-GB" w:eastAsia="nb-NO"/>
              </w:rPr>
              <w:t xml:space="preserve"> </w:t>
            </w:r>
          </w:p>
        </w:tc>
        <w:tc>
          <w:tcPr>
            <w:tcW w:w="1024" w:type="dxa"/>
            <w:tcBorders>
              <w:top w:val="single" w:sz="4" w:space="0" w:color="auto"/>
              <w:bottom w:val="single" w:sz="12" w:space="0" w:color="auto"/>
            </w:tcBorders>
          </w:tcPr>
          <w:p w14:paraId="68AEF2BD" w14:textId="77777777" w:rsidR="005C28B5" w:rsidRPr="00FB742F" w:rsidRDefault="005C28B5" w:rsidP="002873DE">
            <w:pPr>
              <w:spacing w:line="360" w:lineRule="auto"/>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sz w:val="20"/>
                <w:szCs w:val="20"/>
                <w:lang w:val="en-GB" w:eastAsia="nb-NO"/>
              </w:rPr>
              <w:t xml:space="preserve">Male </w:t>
            </w:r>
          </w:p>
          <w:p w14:paraId="1AA32D6E" w14:textId="77777777" w:rsidR="005C28B5" w:rsidRPr="00FB742F" w:rsidRDefault="005C28B5" w:rsidP="002873DE">
            <w:pPr>
              <w:spacing w:line="360" w:lineRule="auto"/>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sz w:val="20"/>
                <w:szCs w:val="20"/>
                <w:lang w:val="en-GB" w:eastAsia="nb-NO"/>
              </w:rPr>
              <w:t>M=22.8%</w:t>
            </w:r>
          </w:p>
          <w:p w14:paraId="0112969A" w14:textId="77777777" w:rsidR="005C28B5" w:rsidRPr="00FB742F" w:rsidRDefault="005C28B5" w:rsidP="002873DE">
            <w:pPr>
              <w:spacing w:line="360" w:lineRule="auto"/>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sz w:val="20"/>
                <w:szCs w:val="20"/>
                <w:lang w:val="en-GB" w:eastAsia="nb-NO"/>
              </w:rPr>
              <w:t xml:space="preserve"> </w:t>
            </w:r>
          </w:p>
          <w:p w14:paraId="412849EB" w14:textId="77777777" w:rsidR="005C28B5" w:rsidRPr="00FB742F" w:rsidRDefault="005C28B5" w:rsidP="002873DE">
            <w:pPr>
              <w:spacing w:line="360" w:lineRule="auto"/>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sz w:val="20"/>
                <w:szCs w:val="20"/>
                <w:lang w:val="en-GB" w:eastAsia="nb-NO"/>
              </w:rPr>
              <w:t xml:space="preserve">Female </w:t>
            </w:r>
          </w:p>
          <w:p w14:paraId="41A88A26" w14:textId="77777777" w:rsidR="005C28B5" w:rsidRPr="00FB742F" w:rsidRDefault="005C28B5" w:rsidP="002873DE">
            <w:pPr>
              <w:spacing w:line="360" w:lineRule="auto"/>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sz w:val="20"/>
                <w:szCs w:val="20"/>
                <w:lang w:val="en-GB" w:eastAsia="nb-NO"/>
              </w:rPr>
              <w:t>M=77.2%</w:t>
            </w:r>
          </w:p>
        </w:tc>
        <w:tc>
          <w:tcPr>
            <w:tcW w:w="2663" w:type="dxa"/>
            <w:gridSpan w:val="2"/>
            <w:tcBorders>
              <w:top w:val="single" w:sz="4" w:space="0" w:color="auto"/>
              <w:bottom w:val="single" w:sz="12" w:space="0" w:color="auto"/>
            </w:tcBorders>
          </w:tcPr>
          <w:p w14:paraId="79C8A792" w14:textId="77777777" w:rsidR="005C28B5" w:rsidRPr="00FB742F" w:rsidRDefault="005C28B5" w:rsidP="002873DE">
            <w:pPr>
              <w:spacing w:afterAutospacing="1" w:line="360" w:lineRule="auto"/>
              <w:textAlignment w:val="baseline"/>
              <w:rPr>
                <w:rFonts w:ascii="Times New Roman" w:eastAsia="Times New Roman" w:hAnsi="Times New Roman" w:cs="Times New Roman"/>
                <w:sz w:val="20"/>
                <w:szCs w:val="20"/>
                <w:lang w:val="en-GB" w:eastAsia="nb-NO"/>
              </w:rPr>
            </w:pPr>
            <w:r w:rsidRPr="00FB742F">
              <w:rPr>
                <w:rFonts w:ascii="Times New Roman" w:eastAsia="Times New Roman" w:hAnsi="Times New Roman" w:cs="Times New Roman"/>
                <w:sz w:val="20"/>
                <w:szCs w:val="20"/>
                <w:lang w:val="en-GB" w:eastAsia="nb-NO"/>
              </w:rPr>
              <w:t>In-service teacher M=73.4% Pre-service teacher M=20.6% Other M=8.8</w:t>
            </w:r>
            <w:r>
              <w:rPr>
                <w:rFonts w:ascii="Times New Roman" w:eastAsia="Times New Roman" w:hAnsi="Times New Roman" w:cs="Times New Roman"/>
                <w:sz w:val="20"/>
                <w:szCs w:val="20"/>
                <w:lang w:val="en-GB" w:eastAsia="nb-NO"/>
              </w:rPr>
              <w:t>%</w:t>
            </w:r>
            <w:r w:rsidRPr="00FB742F">
              <w:rPr>
                <w:rFonts w:ascii="Times New Roman" w:eastAsia="Times New Roman" w:hAnsi="Times New Roman" w:cs="Times New Roman"/>
                <w:sz w:val="20"/>
                <w:szCs w:val="20"/>
                <w:lang w:val="en-GB" w:eastAsia="nb-NO"/>
              </w:rPr>
              <w:t xml:space="preserve"> </w:t>
            </w:r>
          </w:p>
        </w:tc>
        <w:tc>
          <w:tcPr>
            <w:tcW w:w="3827" w:type="dxa"/>
            <w:tcBorders>
              <w:top w:val="single" w:sz="4" w:space="0" w:color="auto"/>
              <w:bottom w:val="single" w:sz="12" w:space="0" w:color="auto"/>
            </w:tcBorders>
          </w:tcPr>
          <w:p w14:paraId="21D18F17" w14:textId="77777777" w:rsidR="005C28B5" w:rsidRPr="00FB742F" w:rsidRDefault="005C28B5" w:rsidP="002873DE">
            <w:pPr>
              <w:spacing w:line="360" w:lineRule="auto"/>
              <w:rPr>
                <w:rFonts w:ascii="Times New Roman" w:hAnsi="Times New Roman" w:cs="Times New Roman"/>
                <w:sz w:val="20"/>
                <w:szCs w:val="20"/>
                <w:lang w:val="en-US"/>
              </w:rPr>
            </w:pPr>
            <w:r w:rsidRPr="00FB742F">
              <w:rPr>
                <w:rFonts w:ascii="Times New Roman" w:hAnsi="Times New Roman" w:cs="Times New Roman"/>
                <w:sz w:val="20"/>
                <w:szCs w:val="20"/>
                <w:lang w:val="en-US"/>
              </w:rPr>
              <w:t>Very weakly satisfied M=1.34% (0.97)</w:t>
            </w:r>
          </w:p>
          <w:p w14:paraId="7F6B335A" w14:textId="77777777" w:rsidR="005C28B5" w:rsidRPr="00FB742F" w:rsidRDefault="005C28B5" w:rsidP="002873DE">
            <w:pPr>
              <w:spacing w:line="360" w:lineRule="auto"/>
              <w:rPr>
                <w:rFonts w:ascii="Times New Roman" w:hAnsi="Times New Roman" w:cs="Times New Roman"/>
                <w:sz w:val="20"/>
                <w:szCs w:val="20"/>
                <w:lang w:val="en-GB"/>
              </w:rPr>
            </w:pPr>
            <w:r w:rsidRPr="00FB742F">
              <w:rPr>
                <w:rFonts w:ascii="Times New Roman" w:hAnsi="Times New Roman" w:cs="Times New Roman"/>
                <w:sz w:val="20"/>
                <w:szCs w:val="20"/>
                <w:lang w:val="en-GB"/>
              </w:rPr>
              <w:t>Weakly satisfied M=0.9% (2.01)</w:t>
            </w:r>
          </w:p>
          <w:p w14:paraId="4E9E0745" w14:textId="77777777" w:rsidR="005C28B5" w:rsidRPr="00FB742F" w:rsidRDefault="005C28B5" w:rsidP="002873DE">
            <w:pPr>
              <w:spacing w:line="360" w:lineRule="auto"/>
              <w:rPr>
                <w:rFonts w:ascii="Times New Roman" w:hAnsi="Times New Roman" w:cs="Times New Roman"/>
                <w:sz w:val="20"/>
                <w:szCs w:val="20"/>
                <w:lang w:val="en-GB"/>
              </w:rPr>
            </w:pPr>
            <w:r w:rsidRPr="00FB742F">
              <w:rPr>
                <w:rFonts w:ascii="Times New Roman" w:hAnsi="Times New Roman" w:cs="Times New Roman"/>
                <w:sz w:val="20"/>
                <w:szCs w:val="20"/>
                <w:lang w:val="en-GB"/>
              </w:rPr>
              <w:t>Somewhat satisfied M=2.94% (2.27)</w:t>
            </w:r>
          </w:p>
          <w:p w14:paraId="1F89BA69" w14:textId="77777777" w:rsidR="005C28B5" w:rsidRPr="000A6428" w:rsidRDefault="005C28B5" w:rsidP="002873DE">
            <w:pPr>
              <w:spacing w:line="360" w:lineRule="auto"/>
              <w:rPr>
                <w:rFonts w:ascii="Times New Roman" w:hAnsi="Times New Roman" w:cs="Times New Roman"/>
                <w:sz w:val="20"/>
                <w:szCs w:val="20"/>
                <w:lang w:val="en-GB"/>
              </w:rPr>
            </w:pPr>
            <w:r w:rsidRPr="000A6428">
              <w:rPr>
                <w:rFonts w:ascii="Times New Roman" w:hAnsi="Times New Roman" w:cs="Times New Roman"/>
                <w:sz w:val="20"/>
                <w:szCs w:val="20"/>
                <w:lang w:val="en-GB"/>
              </w:rPr>
              <w:t>Strongly satisfied M=28.82% (4.71)</w:t>
            </w:r>
          </w:p>
          <w:p w14:paraId="01C1078B" w14:textId="77777777" w:rsidR="005C28B5" w:rsidRPr="000A6428" w:rsidRDefault="005C28B5" w:rsidP="002873DE">
            <w:pPr>
              <w:spacing w:line="360" w:lineRule="auto"/>
              <w:rPr>
                <w:rFonts w:ascii="Times New Roman" w:hAnsi="Times New Roman" w:cs="Times New Roman"/>
                <w:sz w:val="20"/>
                <w:szCs w:val="20"/>
                <w:lang w:val="en-GB"/>
              </w:rPr>
            </w:pPr>
            <w:r w:rsidRPr="000A6428">
              <w:rPr>
                <w:rFonts w:ascii="Times New Roman" w:hAnsi="Times New Roman" w:cs="Times New Roman"/>
                <w:sz w:val="20"/>
                <w:szCs w:val="20"/>
                <w:lang w:val="en-GB"/>
              </w:rPr>
              <w:t>Very strongly satisfied M=67.67% (6.42)</w:t>
            </w:r>
          </w:p>
          <w:p w14:paraId="654B1837" w14:textId="77777777" w:rsidR="005C28B5" w:rsidRPr="00FB742F" w:rsidRDefault="005C28B5" w:rsidP="002873DE">
            <w:pPr>
              <w:spacing w:line="360" w:lineRule="auto"/>
              <w:rPr>
                <w:rFonts w:ascii="Times New Roman" w:hAnsi="Times New Roman" w:cs="Times New Roman"/>
                <w:sz w:val="20"/>
                <w:szCs w:val="20"/>
                <w:lang w:val="en-GB"/>
              </w:rPr>
            </w:pPr>
          </w:p>
        </w:tc>
      </w:tr>
    </w:tbl>
    <w:p w14:paraId="1C862B18" w14:textId="77777777" w:rsidR="00A67DB6" w:rsidRPr="00F63E7A" w:rsidRDefault="00A67DB6" w:rsidP="005B5822">
      <w:pPr>
        <w:pStyle w:val="paragraph"/>
        <w:spacing w:before="0" w:beforeAutospacing="0" w:after="0" w:afterAutospacing="0" w:line="360" w:lineRule="auto"/>
        <w:jc w:val="both"/>
        <w:textAlignment w:val="baseline"/>
        <w:rPr>
          <w:lang w:val="en-GB"/>
        </w:rPr>
      </w:pPr>
    </w:p>
    <w:p w14:paraId="1C862B19" w14:textId="77777777" w:rsidR="009C5A24" w:rsidRPr="00606146" w:rsidRDefault="00831438" w:rsidP="007E7445">
      <w:pPr>
        <w:pStyle w:val="paragraph"/>
        <w:numPr>
          <w:ilvl w:val="1"/>
          <w:numId w:val="26"/>
        </w:numPr>
        <w:spacing w:before="0" w:beforeAutospacing="0" w:after="0" w:afterAutospacing="0" w:line="360" w:lineRule="auto"/>
        <w:textAlignment w:val="baseline"/>
        <w:rPr>
          <w:rStyle w:val="eop"/>
          <w:lang w:val="en-GB"/>
        </w:rPr>
      </w:pPr>
      <w:r w:rsidRPr="00606146">
        <w:rPr>
          <w:rStyle w:val="normaltextrun"/>
          <w:i/>
          <w:iCs/>
          <w:lang w:val="en-GB"/>
        </w:rPr>
        <w:t>ICTMOOC</w:t>
      </w:r>
      <w:r w:rsidRPr="00606146">
        <w:rPr>
          <w:rStyle w:val="eop"/>
          <w:lang w:val="en-GB"/>
        </w:rPr>
        <w:t> </w:t>
      </w:r>
    </w:p>
    <w:p w14:paraId="1C862B1A" w14:textId="6AEDC982" w:rsidR="00083391" w:rsidRDefault="00831438" w:rsidP="0076421E">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 </w:t>
      </w:r>
      <w:r w:rsidR="009C5A24">
        <w:rPr>
          <w:rStyle w:val="eop"/>
          <w:lang w:val="en-GB"/>
        </w:rPr>
        <w:t>ICTMOOC was first intro</w:t>
      </w:r>
      <w:r>
        <w:rPr>
          <w:rStyle w:val="eop"/>
          <w:lang w:val="en-GB"/>
        </w:rPr>
        <w:t xml:space="preserve">duced </w:t>
      </w:r>
      <w:r w:rsidR="009C5A24">
        <w:rPr>
          <w:rStyle w:val="eop"/>
          <w:lang w:val="en-GB"/>
        </w:rPr>
        <w:t xml:space="preserve">in Norway in 2014. </w:t>
      </w:r>
      <w:r>
        <w:rPr>
          <w:rStyle w:val="eop"/>
          <w:lang w:val="en-GB"/>
        </w:rPr>
        <w:t xml:space="preserve">The course was developed by the researchers and development specialists from </w:t>
      </w:r>
      <w:r w:rsidR="005B5822">
        <w:rPr>
          <w:rStyle w:val="eop"/>
          <w:lang w:val="en-GB"/>
        </w:rPr>
        <w:t>Østfold University College</w:t>
      </w:r>
      <w:r>
        <w:rPr>
          <w:rStyle w:val="eop"/>
          <w:lang w:val="en-GB"/>
        </w:rPr>
        <w:t xml:space="preserve">. </w:t>
      </w:r>
      <w:r w:rsidR="009C5A24">
        <w:rPr>
          <w:rStyle w:val="eop"/>
          <w:lang w:val="en-GB"/>
        </w:rPr>
        <w:t xml:space="preserve">The </w:t>
      </w:r>
      <w:r>
        <w:rPr>
          <w:rStyle w:val="eop"/>
          <w:lang w:val="en-GB"/>
        </w:rPr>
        <w:t>ICT</w:t>
      </w:r>
      <w:r w:rsidR="00B27873">
        <w:rPr>
          <w:rStyle w:val="eop"/>
          <w:lang w:val="en-GB"/>
        </w:rPr>
        <w:t>MOOC</w:t>
      </w:r>
      <w:r>
        <w:rPr>
          <w:rStyle w:val="eop"/>
          <w:lang w:val="en-GB"/>
        </w:rPr>
        <w:t xml:space="preserve"> </w:t>
      </w:r>
      <w:r w:rsidR="00A514A7">
        <w:rPr>
          <w:rStyle w:val="eop"/>
          <w:lang w:val="en-GB"/>
        </w:rPr>
        <w:t>has a structure of an</w:t>
      </w:r>
      <w:r>
        <w:rPr>
          <w:rStyle w:val="eop"/>
          <w:lang w:val="en-GB"/>
        </w:rPr>
        <w:t xml:space="preserve"> xMOOC, it is built in the Canvas platform and is </w:t>
      </w:r>
      <w:r w:rsidR="009C5A24">
        <w:rPr>
          <w:rStyle w:val="eop"/>
          <w:lang w:val="en-GB"/>
        </w:rPr>
        <w:t xml:space="preserve">aimed to enhance the development of </w:t>
      </w:r>
      <w:r w:rsidR="00A2612F">
        <w:rPr>
          <w:rStyle w:val="eop"/>
          <w:lang w:val="en-GB"/>
        </w:rPr>
        <w:t>digital skills with pre- and in-service teachers</w:t>
      </w:r>
      <w:r w:rsidR="009C5A24">
        <w:rPr>
          <w:rStyle w:val="eop"/>
          <w:lang w:val="en-GB"/>
        </w:rPr>
        <w:t xml:space="preserve">. </w:t>
      </w:r>
      <w:r w:rsidR="005C46EF">
        <w:rPr>
          <w:rStyle w:val="eop"/>
          <w:lang w:val="en-GB"/>
        </w:rPr>
        <w:t>Researchers define xMOOCs as institutionally focused, reliant on</w:t>
      </w:r>
      <w:r w:rsidR="00337E9F">
        <w:rPr>
          <w:rStyle w:val="eop"/>
          <w:lang w:val="en-GB"/>
        </w:rPr>
        <w:t xml:space="preserve"> video lectures and</w:t>
      </w:r>
      <w:r w:rsidR="005C46EF">
        <w:rPr>
          <w:rStyle w:val="eop"/>
          <w:lang w:val="en-GB"/>
        </w:rPr>
        <w:t xml:space="preserve"> automated assessment through quizzes</w:t>
      </w:r>
      <w:r w:rsidR="004772E3">
        <w:rPr>
          <w:rStyle w:val="eop"/>
          <w:lang w:val="en-GB"/>
        </w:rPr>
        <w:t xml:space="preserve"> courses</w:t>
      </w:r>
      <w:r w:rsidR="005C46EF">
        <w:rPr>
          <w:rStyle w:val="eop"/>
          <w:lang w:val="en-GB"/>
        </w:rPr>
        <w:t xml:space="preserve"> </w:t>
      </w:r>
      <w:r w:rsidR="00337E9F">
        <w:rPr>
          <w:rStyle w:val="eop"/>
          <w:lang w:val="en-GB"/>
        </w:rPr>
        <w:fldChar w:fldCharType="begin"/>
      </w:r>
      <w:r w:rsidR="00337E9F">
        <w:rPr>
          <w:rStyle w:val="eop"/>
          <w:lang w:val="en-GB"/>
        </w:rPr>
        <w:instrText xml:space="preserve"> ADDIN EN.CITE &lt;EndNote&gt;&lt;Cite&gt;&lt;Author&gt;Singh&lt;/Author&gt;&lt;Year&gt;2018&lt;/Year&gt;&lt;RecNum&gt;1108&lt;/RecNum&gt;&lt;DisplayText&gt;(Bayne &amp;amp; Ross, 2014; Singh &amp;amp; Mørch, 2018)&lt;/DisplayText&gt;&lt;record&gt;&lt;rec-number&gt;1108&lt;/rec-number&gt;&lt;foreign-keys&gt;&lt;key app="EN" db-id="25vv5x5pkrwswve2r9ovfvef9epw9zwstwaf" timestamp="1546867967"&gt;1108&lt;/key&gt;&lt;/foreign-keys&gt;&lt;ref-type name="Journal Article"&gt;17&lt;/ref-type&gt;&lt;contributors&gt;&lt;authors&gt;&lt;author&gt;Singh, Ammar Bahadur&lt;/author&gt;&lt;author&gt;Mørch, Anders I&lt;/author&gt;&lt;/authors&gt;&lt;/contributors&gt;&lt;titles&gt;&lt;title&gt;An Analysis of Participants’ Experiences from the First International MOOC Offered at the University of Oslo&lt;/title&gt;&lt;secondary-title&gt;Nordic Journal of Digital Literacy&lt;/secondary-title&gt;&lt;/titles&gt;&lt;periodical&gt;&lt;full-title&gt;Nordic journal of digital literacy&lt;/full-title&gt;&lt;/periodical&gt;&lt;pages&gt;40-64&lt;/pages&gt;&lt;volume&gt;13&lt;/volume&gt;&lt;number&gt;01&lt;/number&gt;&lt;dates&gt;&lt;year&gt;2018&lt;/year&gt;&lt;/dates&gt;&lt;isbn&gt;1891-943X&lt;/isbn&gt;&lt;urls&gt;&lt;/urls&gt;&lt;/record&gt;&lt;/Cite&gt;&lt;Cite&gt;&lt;Author&gt;Bayne&lt;/Author&gt;&lt;Year&gt;2014&lt;/Year&gt;&lt;RecNum&gt;1112&lt;/RecNum&gt;&lt;record&gt;&lt;rec-number&gt;1112&lt;/rec-number&gt;&lt;foreign-keys&gt;&lt;key app="EN" db-id="25vv5x5pkrwswve2r9ovfvef9epw9zwstwaf" timestamp="1549018562"&gt;1112&lt;/key&gt;&lt;/foreign-keys&gt;&lt;ref-type name="Journal Article"&gt;17&lt;/ref-type&gt;&lt;contributors&gt;&lt;authors&gt;&lt;author&gt;Bayne, Sian&lt;/author&gt;&lt;author&gt;Ross, Jen &lt;/author&gt;&lt;/authors&gt;&lt;/contributors&gt;&lt;titles&gt;&lt;title&gt;The pedagogy of the Massive Open Online Course: the UK view&lt;/title&gt;&lt;secondary-title&gt;The Higher Education Academy&lt;/secondary-title&gt;&lt;/titles&gt;&lt;periodical&gt;&lt;full-title&gt;The Higher Education Academy&lt;/full-title&gt;&lt;/periodical&gt;&lt;pages&gt;1-76&lt;/pages&gt;&lt;dates&gt;&lt;year&gt;2014&lt;/year&gt;&lt;/dates&gt;&lt;urls&gt;&lt;/urls&gt;&lt;/record&gt;&lt;/Cite&gt;&lt;/EndNote&gt;</w:instrText>
      </w:r>
      <w:r w:rsidR="00337E9F">
        <w:rPr>
          <w:rStyle w:val="eop"/>
          <w:lang w:val="en-GB"/>
        </w:rPr>
        <w:fldChar w:fldCharType="separate"/>
      </w:r>
      <w:r w:rsidR="00337E9F">
        <w:rPr>
          <w:rStyle w:val="eop"/>
          <w:noProof/>
          <w:lang w:val="en-GB"/>
        </w:rPr>
        <w:t>(Bayne &amp; Ross, 2014; Singh &amp; Mørch, 2018)</w:t>
      </w:r>
      <w:r w:rsidR="00337E9F">
        <w:rPr>
          <w:rStyle w:val="eop"/>
          <w:lang w:val="en-GB"/>
        </w:rPr>
        <w:fldChar w:fldCharType="end"/>
      </w:r>
      <w:r w:rsidR="00DB0E51">
        <w:rPr>
          <w:rStyle w:val="eop"/>
          <w:lang w:val="en-GB"/>
        </w:rPr>
        <w:t xml:space="preserve"> and all these elements are present in the ICTMOOC.</w:t>
      </w:r>
      <w:r w:rsidR="00337E9F">
        <w:rPr>
          <w:rStyle w:val="eop"/>
          <w:lang w:val="en-GB"/>
        </w:rPr>
        <w:t xml:space="preserve"> </w:t>
      </w:r>
      <w:r w:rsidR="009C5A24">
        <w:rPr>
          <w:rStyle w:val="eop"/>
          <w:lang w:val="en-GB"/>
        </w:rPr>
        <w:t xml:space="preserve">The </w:t>
      </w:r>
      <w:r w:rsidR="005C46EF">
        <w:rPr>
          <w:rStyle w:val="eop"/>
          <w:lang w:val="en-GB"/>
        </w:rPr>
        <w:t>ICT</w:t>
      </w:r>
      <w:r>
        <w:rPr>
          <w:rStyle w:val="eop"/>
          <w:lang w:val="en-GB"/>
        </w:rPr>
        <w:t>MOOC consists of 10 M</w:t>
      </w:r>
      <w:r w:rsidR="009C5A24">
        <w:rPr>
          <w:rStyle w:val="eop"/>
          <w:lang w:val="en-GB"/>
        </w:rPr>
        <w:t xml:space="preserve">odules to be completed by the participants </w:t>
      </w:r>
      <w:r w:rsidR="00B45C92">
        <w:rPr>
          <w:rStyle w:val="eop"/>
          <w:lang w:val="en-GB"/>
        </w:rPr>
        <w:t xml:space="preserve">progressively </w:t>
      </w:r>
      <w:r w:rsidR="009C5A24">
        <w:rPr>
          <w:rStyle w:val="eop"/>
          <w:lang w:val="en-GB"/>
        </w:rPr>
        <w:t>over 10 weeks.</w:t>
      </w:r>
    </w:p>
    <w:p w14:paraId="1C862B1B" w14:textId="46211B8E" w:rsidR="00A67DB6" w:rsidRDefault="00831438" w:rsidP="0076421E">
      <w:pPr>
        <w:pStyle w:val="paragraph"/>
        <w:spacing w:before="0" w:beforeAutospacing="0" w:after="0" w:afterAutospacing="0" w:line="360" w:lineRule="auto"/>
        <w:ind w:firstLine="567"/>
        <w:jc w:val="both"/>
        <w:textAlignment w:val="baseline"/>
        <w:rPr>
          <w:rStyle w:val="eop"/>
          <w:lang w:val="en-GB"/>
        </w:rPr>
      </w:pPr>
      <w:r>
        <w:rPr>
          <w:rStyle w:val="eop"/>
          <w:lang w:val="en-GB"/>
        </w:rPr>
        <w:t>Each Module contains textual information, videos</w:t>
      </w:r>
      <w:r w:rsidR="0084257F">
        <w:rPr>
          <w:rStyle w:val="eop"/>
          <w:lang w:val="en-GB"/>
        </w:rPr>
        <w:t>, individual tasks</w:t>
      </w:r>
      <w:r>
        <w:rPr>
          <w:rStyle w:val="eop"/>
          <w:lang w:val="en-GB"/>
        </w:rPr>
        <w:t xml:space="preserve">, and </w:t>
      </w:r>
      <w:r w:rsidR="00B665CE">
        <w:rPr>
          <w:rStyle w:val="eop"/>
          <w:lang w:val="en-GB"/>
        </w:rPr>
        <w:t>multiple-choice</w:t>
      </w:r>
      <w:r>
        <w:rPr>
          <w:rStyle w:val="eop"/>
          <w:lang w:val="en-GB"/>
        </w:rPr>
        <w:t xml:space="preserve"> quizzes. In total, there are 22</w:t>
      </w:r>
      <w:r w:rsidR="008929A7">
        <w:rPr>
          <w:rStyle w:val="eop"/>
          <w:lang w:val="en-GB"/>
        </w:rPr>
        <w:t>3</w:t>
      </w:r>
      <w:r>
        <w:rPr>
          <w:rStyle w:val="eop"/>
          <w:lang w:val="en-GB"/>
        </w:rPr>
        <w:t xml:space="preserve"> videos in the course, 17</w:t>
      </w:r>
      <w:r w:rsidR="008929A7">
        <w:rPr>
          <w:rStyle w:val="eop"/>
          <w:lang w:val="en-GB"/>
        </w:rPr>
        <w:t>4</w:t>
      </w:r>
      <w:r w:rsidR="005C46EF">
        <w:rPr>
          <w:rStyle w:val="eop"/>
          <w:lang w:val="en-GB"/>
        </w:rPr>
        <w:t xml:space="preserve"> of them are produced by the course developers and stored at the YouTube Channel.</w:t>
      </w:r>
      <w:r w:rsidR="00B7097E">
        <w:rPr>
          <w:rStyle w:val="eop"/>
          <w:lang w:val="en-GB"/>
        </w:rPr>
        <w:t xml:space="preserve"> </w:t>
      </w:r>
      <w:r w:rsidR="008929A7">
        <w:rPr>
          <w:rStyle w:val="eop"/>
          <w:lang w:val="en-GB"/>
        </w:rPr>
        <w:t>179</w:t>
      </w:r>
      <w:r w:rsidR="00A45F24">
        <w:rPr>
          <w:rStyle w:val="eop"/>
          <w:lang w:val="en-GB"/>
        </w:rPr>
        <w:t xml:space="preserve"> videos are tutorials/instructional videos</w:t>
      </w:r>
      <w:r w:rsidR="00456D42">
        <w:rPr>
          <w:rStyle w:val="eop"/>
          <w:lang w:val="en-GB"/>
        </w:rPr>
        <w:t xml:space="preserve"> and </w:t>
      </w:r>
      <w:r w:rsidR="00A514A7">
        <w:rPr>
          <w:rStyle w:val="eop"/>
          <w:lang w:val="en-GB"/>
        </w:rPr>
        <w:t>forty-one</w:t>
      </w:r>
      <w:r w:rsidR="00456D42">
        <w:rPr>
          <w:rStyle w:val="eop"/>
          <w:lang w:val="en-GB"/>
        </w:rPr>
        <w:t xml:space="preserve"> videos discuss the pedagogical aspects of </w:t>
      </w:r>
      <w:r w:rsidR="004772E3">
        <w:rPr>
          <w:rStyle w:val="eop"/>
          <w:lang w:val="en-GB"/>
        </w:rPr>
        <w:t xml:space="preserve">the </w:t>
      </w:r>
      <w:r w:rsidR="00456D42">
        <w:rPr>
          <w:rStyle w:val="eop"/>
          <w:lang w:val="en-GB"/>
        </w:rPr>
        <w:t xml:space="preserve">use of digital tools. </w:t>
      </w:r>
      <w:r w:rsidR="008929A7">
        <w:rPr>
          <w:rStyle w:val="eop"/>
          <w:lang w:val="en-GB"/>
        </w:rPr>
        <w:t>The total length of all videos</w:t>
      </w:r>
      <w:r w:rsidR="004772E3">
        <w:rPr>
          <w:rStyle w:val="eop"/>
          <w:lang w:val="en-GB"/>
        </w:rPr>
        <w:t xml:space="preserve"> in the course</w:t>
      </w:r>
      <w:r w:rsidR="008929A7">
        <w:rPr>
          <w:rStyle w:val="eop"/>
          <w:lang w:val="en-GB"/>
        </w:rPr>
        <w:t xml:space="preserve"> is </w:t>
      </w:r>
      <w:r w:rsidR="008929A7" w:rsidRPr="008929A7">
        <w:rPr>
          <w:lang w:val="en-GB"/>
        </w:rPr>
        <w:t>22h 29min 39</w:t>
      </w:r>
      <w:r w:rsidR="008929A7">
        <w:rPr>
          <w:lang w:val="en-GB"/>
        </w:rPr>
        <w:t xml:space="preserve">sec </w:t>
      </w:r>
      <w:r w:rsidR="004772E3">
        <w:rPr>
          <w:lang w:val="en-GB"/>
        </w:rPr>
        <w:t>and the average length of a video</w:t>
      </w:r>
      <w:r w:rsidR="008929A7">
        <w:rPr>
          <w:lang w:val="en-GB"/>
        </w:rPr>
        <w:t xml:space="preserve"> is 6min 3sec.</w:t>
      </w:r>
      <w:r w:rsidR="008929A7">
        <w:rPr>
          <w:b/>
          <w:lang w:val="en-GB"/>
        </w:rPr>
        <w:t xml:space="preserve"> </w:t>
      </w:r>
      <w:r w:rsidR="00B7097E">
        <w:rPr>
          <w:rStyle w:val="eop"/>
          <w:lang w:val="en-GB"/>
        </w:rPr>
        <w:t xml:space="preserve">The </w:t>
      </w:r>
      <w:r w:rsidR="00641B1A" w:rsidRPr="00641B1A">
        <w:rPr>
          <w:lang w:val="en-GB"/>
        </w:rPr>
        <w:t>list of Modules included in the ICTMOOC</w:t>
      </w:r>
      <w:r w:rsidR="00641B1A">
        <w:rPr>
          <w:lang w:val="en-GB"/>
        </w:rPr>
        <w:t xml:space="preserve">, </w:t>
      </w:r>
      <w:r w:rsidR="00641B1A" w:rsidRPr="00641B1A">
        <w:rPr>
          <w:lang w:val="en-GB"/>
        </w:rPr>
        <w:t>the progress plan the participants are to follow</w:t>
      </w:r>
      <w:r w:rsidR="00641B1A">
        <w:rPr>
          <w:lang w:val="en-GB"/>
        </w:rPr>
        <w:t>, the</w:t>
      </w:r>
      <w:r w:rsidR="00641B1A" w:rsidRPr="00641B1A">
        <w:rPr>
          <w:lang w:val="en-GB"/>
        </w:rPr>
        <w:t xml:space="preserve"> </w:t>
      </w:r>
      <w:r w:rsidR="00B7097E">
        <w:rPr>
          <w:rStyle w:val="eop"/>
          <w:lang w:val="en-GB"/>
        </w:rPr>
        <w:t>overv</w:t>
      </w:r>
      <w:r w:rsidR="004772E3">
        <w:rPr>
          <w:rStyle w:val="eop"/>
          <w:lang w:val="en-GB"/>
        </w:rPr>
        <w:t>iew of the videos</w:t>
      </w:r>
      <w:r w:rsidR="00B7097E">
        <w:rPr>
          <w:rStyle w:val="eop"/>
          <w:lang w:val="en-GB"/>
        </w:rPr>
        <w:t xml:space="preserve"> and the length of the v</w:t>
      </w:r>
      <w:r>
        <w:rPr>
          <w:rStyle w:val="eop"/>
          <w:lang w:val="en-GB"/>
        </w:rPr>
        <w:t xml:space="preserve">ideos </w:t>
      </w:r>
      <w:r w:rsidR="00B27873">
        <w:rPr>
          <w:rStyle w:val="eop"/>
          <w:lang w:val="en-GB"/>
        </w:rPr>
        <w:t>in the ICTMO</w:t>
      </w:r>
      <w:r w:rsidR="004772E3">
        <w:rPr>
          <w:rStyle w:val="eop"/>
          <w:lang w:val="en-GB"/>
        </w:rPr>
        <w:t xml:space="preserve">OC </w:t>
      </w:r>
      <w:r w:rsidR="004009B7">
        <w:rPr>
          <w:rStyle w:val="eop"/>
          <w:lang w:val="en-GB"/>
        </w:rPr>
        <w:t>are</w:t>
      </w:r>
      <w:r>
        <w:rPr>
          <w:rStyle w:val="eop"/>
          <w:lang w:val="en-GB"/>
        </w:rPr>
        <w:t xml:space="preserve"> presented in Table </w:t>
      </w:r>
      <w:r w:rsidR="00641B1A">
        <w:rPr>
          <w:rStyle w:val="eop"/>
          <w:lang w:val="en-GB"/>
        </w:rPr>
        <w:t>2</w:t>
      </w:r>
      <w:r w:rsidR="00B7097E">
        <w:rPr>
          <w:rStyle w:val="eop"/>
          <w:lang w:val="en-GB"/>
        </w:rPr>
        <w:t>.</w:t>
      </w:r>
      <w:r w:rsidR="008037C1">
        <w:rPr>
          <w:rStyle w:val="eop"/>
          <w:lang w:val="en-GB"/>
        </w:rPr>
        <w:t xml:space="preserve"> </w:t>
      </w:r>
    </w:p>
    <w:p w14:paraId="5F3EB1C8" w14:textId="77777777" w:rsidR="005B5822" w:rsidRPr="00EE7C4A" w:rsidRDefault="005B5822" w:rsidP="005B5822">
      <w:pPr>
        <w:spacing w:after="0" w:line="360" w:lineRule="auto"/>
        <w:ind w:left="-426"/>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 xml:space="preserve">Table </w:t>
      </w:r>
      <w:r>
        <w:rPr>
          <w:rFonts w:ascii="Times New Roman" w:eastAsia="Times New Roman" w:hAnsi="Times New Roman" w:cs="Times New Roman"/>
          <w:b/>
          <w:sz w:val="20"/>
          <w:szCs w:val="20"/>
          <w:lang w:val="en-GB" w:eastAsia="nb-NO"/>
        </w:rPr>
        <w:t>2</w:t>
      </w:r>
      <w:r w:rsidRPr="00EE7C4A">
        <w:rPr>
          <w:rFonts w:ascii="Times New Roman" w:eastAsia="Times New Roman" w:hAnsi="Times New Roman" w:cs="Times New Roman"/>
          <w:b/>
          <w:sz w:val="20"/>
          <w:szCs w:val="20"/>
          <w:lang w:val="en-GB" w:eastAsia="nb-NO"/>
        </w:rPr>
        <w:t xml:space="preserve">. </w:t>
      </w:r>
      <w:r w:rsidRPr="00A62889">
        <w:rPr>
          <w:rFonts w:ascii="Times New Roman" w:eastAsia="Times New Roman" w:hAnsi="Times New Roman" w:cs="Times New Roman"/>
          <w:sz w:val="20"/>
          <w:szCs w:val="20"/>
          <w:lang w:val="en-GB" w:eastAsia="nb-NO"/>
        </w:rPr>
        <w:t>Progress plan</w:t>
      </w:r>
      <w:r w:rsidRPr="00A62889">
        <w:rPr>
          <w:rFonts w:ascii="Times New Roman" w:eastAsia="Times New Roman" w:hAnsi="Times New Roman" w:cs="Times New Roman"/>
          <w:b/>
          <w:sz w:val="20"/>
          <w:szCs w:val="20"/>
          <w:lang w:val="en-GB" w:eastAsia="nb-NO"/>
        </w:rPr>
        <w:t xml:space="preserve"> </w:t>
      </w:r>
      <w:r>
        <w:rPr>
          <w:rFonts w:ascii="Times New Roman" w:eastAsia="Times New Roman" w:hAnsi="Times New Roman" w:cs="Times New Roman"/>
          <w:sz w:val="20"/>
          <w:szCs w:val="20"/>
          <w:lang w:val="en-GB" w:eastAsia="nb-NO"/>
        </w:rPr>
        <w:t>and the v</w:t>
      </w:r>
      <w:r w:rsidRPr="00EE7C4A">
        <w:rPr>
          <w:rFonts w:ascii="Times New Roman" w:eastAsia="Times New Roman" w:hAnsi="Times New Roman" w:cs="Times New Roman"/>
          <w:sz w:val="20"/>
          <w:szCs w:val="20"/>
          <w:lang w:val="en-GB" w:eastAsia="nb-NO"/>
        </w:rPr>
        <w:t>ideos in the ICTMOOC</w:t>
      </w:r>
    </w:p>
    <w:tbl>
      <w:tblPr>
        <w:tblStyle w:val="Tabellrutenett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992"/>
        <w:gridCol w:w="992"/>
        <w:gridCol w:w="1134"/>
        <w:gridCol w:w="1134"/>
        <w:gridCol w:w="1134"/>
        <w:gridCol w:w="1276"/>
        <w:gridCol w:w="1069"/>
      </w:tblGrid>
      <w:tr w:rsidR="005B5822" w14:paraId="06515A21" w14:textId="77777777" w:rsidTr="002873DE">
        <w:tc>
          <w:tcPr>
            <w:tcW w:w="2548" w:type="dxa"/>
            <w:tcBorders>
              <w:top w:val="single" w:sz="12" w:space="0" w:color="auto"/>
              <w:bottom w:val="single" w:sz="4" w:space="0" w:color="auto"/>
            </w:tcBorders>
          </w:tcPr>
          <w:p w14:paraId="03373587"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Module</w:t>
            </w:r>
          </w:p>
        </w:tc>
        <w:tc>
          <w:tcPr>
            <w:tcW w:w="992" w:type="dxa"/>
            <w:tcBorders>
              <w:top w:val="single" w:sz="12" w:space="0" w:color="auto"/>
              <w:bottom w:val="single" w:sz="4" w:space="0" w:color="auto"/>
            </w:tcBorders>
          </w:tcPr>
          <w:p w14:paraId="780D36C9" w14:textId="77777777" w:rsidR="005B5822" w:rsidRDefault="005B5822" w:rsidP="002873DE">
            <w:pPr>
              <w:jc w:val="center"/>
              <w:textAlignment w:val="baseline"/>
              <w:rPr>
                <w:rFonts w:ascii="Times New Roman" w:eastAsia="Times New Roman" w:hAnsi="Times New Roman" w:cs="Times New Roman"/>
                <w:b/>
                <w:sz w:val="20"/>
                <w:szCs w:val="20"/>
                <w:lang w:val="en-GB" w:eastAsia="nb-NO"/>
              </w:rPr>
            </w:pPr>
            <w:r>
              <w:rPr>
                <w:rFonts w:ascii="Times New Roman" w:eastAsia="Times New Roman" w:hAnsi="Times New Roman" w:cs="Times New Roman"/>
                <w:b/>
                <w:sz w:val="20"/>
                <w:szCs w:val="20"/>
                <w:lang w:val="en-GB" w:eastAsia="nb-NO"/>
              </w:rPr>
              <w:t>Progress plan</w:t>
            </w:r>
          </w:p>
          <w:p w14:paraId="2DFBA673"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Pr>
                <w:rFonts w:ascii="Times New Roman" w:eastAsia="Times New Roman" w:hAnsi="Times New Roman" w:cs="Times New Roman"/>
                <w:b/>
                <w:sz w:val="20"/>
                <w:szCs w:val="20"/>
                <w:lang w:val="en-GB" w:eastAsia="nb-NO"/>
              </w:rPr>
              <w:t>Week</w:t>
            </w:r>
          </w:p>
        </w:tc>
        <w:tc>
          <w:tcPr>
            <w:tcW w:w="992" w:type="dxa"/>
            <w:tcBorders>
              <w:top w:val="single" w:sz="12" w:space="0" w:color="auto"/>
              <w:bottom w:val="single" w:sz="4" w:space="0" w:color="auto"/>
            </w:tcBorders>
          </w:tcPr>
          <w:p w14:paraId="2A2D43B3"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Number of videos</w:t>
            </w:r>
          </w:p>
        </w:tc>
        <w:tc>
          <w:tcPr>
            <w:tcW w:w="1134" w:type="dxa"/>
            <w:tcBorders>
              <w:top w:val="single" w:sz="12" w:space="0" w:color="auto"/>
              <w:bottom w:val="single" w:sz="4" w:space="0" w:color="auto"/>
            </w:tcBorders>
          </w:tcPr>
          <w:p w14:paraId="258AED2A"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Length of videos</w:t>
            </w:r>
          </w:p>
          <w:p w14:paraId="5DB93481"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h:min:sec</w:t>
            </w:r>
          </w:p>
        </w:tc>
        <w:tc>
          <w:tcPr>
            <w:tcW w:w="1134" w:type="dxa"/>
            <w:tcBorders>
              <w:top w:val="single" w:sz="12" w:space="0" w:color="auto"/>
              <w:bottom w:val="single" w:sz="4" w:space="0" w:color="auto"/>
            </w:tcBorders>
          </w:tcPr>
          <w:p w14:paraId="2520274F"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Produced internally</w:t>
            </w:r>
          </w:p>
        </w:tc>
        <w:tc>
          <w:tcPr>
            <w:tcW w:w="1134" w:type="dxa"/>
            <w:tcBorders>
              <w:top w:val="single" w:sz="12" w:space="0" w:color="auto"/>
              <w:bottom w:val="single" w:sz="4" w:space="0" w:color="auto"/>
            </w:tcBorders>
          </w:tcPr>
          <w:p w14:paraId="5D90D17F"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Produced externally</w:t>
            </w:r>
          </w:p>
        </w:tc>
        <w:tc>
          <w:tcPr>
            <w:tcW w:w="1276" w:type="dxa"/>
            <w:tcBorders>
              <w:top w:val="single" w:sz="12" w:space="0" w:color="auto"/>
              <w:bottom w:val="single" w:sz="4" w:space="0" w:color="auto"/>
            </w:tcBorders>
          </w:tcPr>
          <w:p w14:paraId="17C1E023"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Pedagogical videos</w:t>
            </w:r>
          </w:p>
        </w:tc>
        <w:tc>
          <w:tcPr>
            <w:tcW w:w="1069" w:type="dxa"/>
            <w:tcBorders>
              <w:top w:val="single" w:sz="12" w:space="0" w:color="auto"/>
              <w:bottom w:val="single" w:sz="4" w:space="0" w:color="auto"/>
            </w:tcBorders>
          </w:tcPr>
          <w:p w14:paraId="03C060E1" w14:textId="77777777" w:rsidR="005B5822" w:rsidRPr="00EE7C4A" w:rsidRDefault="005B5822" w:rsidP="002873DE">
            <w:pPr>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Tutorial videos</w:t>
            </w:r>
          </w:p>
        </w:tc>
      </w:tr>
      <w:tr w:rsidR="005B5822" w14:paraId="4BF48902" w14:textId="77777777" w:rsidTr="002873DE">
        <w:tc>
          <w:tcPr>
            <w:tcW w:w="2548" w:type="dxa"/>
            <w:tcBorders>
              <w:top w:val="single" w:sz="4" w:space="0" w:color="auto"/>
            </w:tcBorders>
          </w:tcPr>
          <w:p w14:paraId="79FB54EA"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Module 0.</w:t>
            </w:r>
            <w:r w:rsidRPr="00EE7C4A">
              <w:rPr>
                <w:rFonts w:ascii="Times New Roman" w:eastAsia="Times New Roman" w:hAnsi="Times New Roman" w:cs="Times New Roman"/>
                <w:sz w:val="20"/>
                <w:szCs w:val="20"/>
                <w:lang w:val="en-GB" w:eastAsia="nb-NO"/>
              </w:rPr>
              <w:t xml:space="preserve"> Introduction</w:t>
            </w:r>
          </w:p>
        </w:tc>
        <w:tc>
          <w:tcPr>
            <w:tcW w:w="992" w:type="dxa"/>
            <w:tcBorders>
              <w:top w:val="single" w:sz="4" w:space="0" w:color="auto"/>
            </w:tcBorders>
          </w:tcPr>
          <w:p w14:paraId="39F5864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34</w:t>
            </w:r>
          </w:p>
        </w:tc>
        <w:tc>
          <w:tcPr>
            <w:tcW w:w="992" w:type="dxa"/>
            <w:tcBorders>
              <w:top w:val="single" w:sz="4" w:space="0" w:color="auto"/>
            </w:tcBorders>
          </w:tcPr>
          <w:p w14:paraId="1B2E040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w:t>
            </w:r>
          </w:p>
        </w:tc>
        <w:tc>
          <w:tcPr>
            <w:tcW w:w="1134" w:type="dxa"/>
            <w:tcBorders>
              <w:top w:val="single" w:sz="4" w:space="0" w:color="auto"/>
            </w:tcBorders>
          </w:tcPr>
          <w:p w14:paraId="4F5D420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1:10:11</w:t>
            </w:r>
          </w:p>
        </w:tc>
        <w:tc>
          <w:tcPr>
            <w:tcW w:w="1134" w:type="dxa"/>
            <w:tcBorders>
              <w:top w:val="single" w:sz="4" w:space="0" w:color="auto"/>
            </w:tcBorders>
          </w:tcPr>
          <w:p w14:paraId="47BAFD4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w:t>
            </w:r>
          </w:p>
        </w:tc>
        <w:tc>
          <w:tcPr>
            <w:tcW w:w="1134" w:type="dxa"/>
            <w:tcBorders>
              <w:top w:val="single" w:sz="4" w:space="0" w:color="auto"/>
            </w:tcBorders>
          </w:tcPr>
          <w:p w14:paraId="6B946F5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1276" w:type="dxa"/>
            <w:tcBorders>
              <w:top w:val="single" w:sz="4" w:space="0" w:color="auto"/>
            </w:tcBorders>
          </w:tcPr>
          <w:p w14:paraId="3880BD9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w:t>
            </w:r>
          </w:p>
        </w:tc>
        <w:tc>
          <w:tcPr>
            <w:tcW w:w="1069" w:type="dxa"/>
            <w:tcBorders>
              <w:top w:val="single" w:sz="4" w:space="0" w:color="auto"/>
            </w:tcBorders>
          </w:tcPr>
          <w:p w14:paraId="3DF71BD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w:t>
            </w:r>
          </w:p>
        </w:tc>
      </w:tr>
      <w:tr w:rsidR="005B5822" w14:paraId="6C47EBB4" w14:textId="77777777" w:rsidTr="002873DE">
        <w:tc>
          <w:tcPr>
            <w:tcW w:w="2548" w:type="dxa"/>
          </w:tcPr>
          <w:p w14:paraId="7F38F381"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Module 1.</w:t>
            </w:r>
            <w:r w:rsidRPr="00EE7C4A">
              <w:rPr>
                <w:rFonts w:ascii="Times New Roman" w:eastAsia="Times New Roman" w:hAnsi="Times New Roman" w:cs="Times New Roman"/>
                <w:sz w:val="20"/>
                <w:szCs w:val="20"/>
                <w:lang w:val="en-GB" w:eastAsia="nb-NO"/>
              </w:rPr>
              <w:t xml:space="preserve"> Taking notes digitally</w:t>
            </w:r>
            <w:r w:rsidRPr="00EE7C4A">
              <w:rPr>
                <w:rFonts w:ascii="Times New Roman" w:eastAsia="Times New Roman" w:hAnsi="Times New Roman" w:cs="Times New Roman"/>
                <w:b/>
                <w:sz w:val="20"/>
                <w:szCs w:val="20"/>
                <w:lang w:val="en-GB" w:eastAsia="nb-NO"/>
              </w:rPr>
              <w:t xml:space="preserve"> </w:t>
            </w:r>
          </w:p>
        </w:tc>
        <w:tc>
          <w:tcPr>
            <w:tcW w:w="992" w:type="dxa"/>
          </w:tcPr>
          <w:p w14:paraId="46E29DA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35</w:t>
            </w:r>
          </w:p>
        </w:tc>
        <w:tc>
          <w:tcPr>
            <w:tcW w:w="992" w:type="dxa"/>
          </w:tcPr>
          <w:p w14:paraId="7EC6672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30</w:t>
            </w:r>
          </w:p>
        </w:tc>
        <w:tc>
          <w:tcPr>
            <w:tcW w:w="1134" w:type="dxa"/>
          </w:tcPr>
          <w:p w14:paraId="1C6F52E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1:59:15</w:t>
            </w:r>
          </w:p>
        </w:tc>
        <w:tc>
          <w:tcPr>
            <w:tcW w:w="1134" w:type="dxa"/>
          </w:tcPr>
          <w:p w14:paraId="75CD245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26</w:t>
            </w:r>
          </w:p>
        </w:tc>
        <w:tc>
          <w:tcPr>
            <w:tcW w:w="1134" w:type="dxa"/>
          </w:tcPr>
          <w:p w14:paraId="59F7FA1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w:t>
            </w:r>
          </w:p>
        </w:tc>
        <w:tc>
          <w:tcPr>
            <w:tcW w:w="1276" w:type="dxa"/>
          </w:tcPr>
          <w:p w14:paraId="19413DB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w:t>
            </w:r>
          </w:p>
        </w:tc>
        <w:tc>
          <w:tcPr>
            <w:tcW w:w="1069" w:type="dxa"/>
          </w:tcPr>
          <w:p w14:paraId="76E9394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28</w:t>
            </w:r>
          </w:p>
        </w:tc>
      </w:tr>
      <w:tr w:rsidR="005B5822" w14:paraId="698BAED6" w14:textId="77777777" w:rsidTr="002873DE">
        <w:tc>
          <w:tcPr>
            <w:tcW w:w="2548" w:type="dxa"/>
          </w:tcPr>
          <w:p w14:paraId="1E2A432A"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Module 2.</w:t>
            </w:r>
            <w:r w:rsidRPr="00EE7C4A">
              <w:rPr>
                <w:rFonts w:ascii="Times New Roman" w:eastAsia="Times New Roman" w:hAnsi="Times New Roman" w:cs="Times New Roman"/>
                <w:sz w:val="20"/>
                <w:szCs w:val="20"/>
                <w:lang w:val="en-GB" w:eastAsia="nb-NO"/>
              </w:rPr>
              <w:t xml:space="preserve"> Microsoft Office and collaborative writing </w:t>
            </w:r>
          </w:p>
        </w:tc>
        <w:tc>
          <w:tcPr>
            <w:tcW w:w="992" w:type="dxa"/>
          </w:tcPr>
          <w:p w14:paraId="565F75F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36</w:t>
            </w:r>
          </w:p>
        </w:tc>
        <w:tc>
          <w:tcPr>
            <w:tcW w:w="992" w:type="dxa"/>
          </w:tcPr>
          <w:p w14:paraId="273CE75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29</w:t>
            </w:r>
          </w:p>
        </w:tc>
        <w:tc>
          <w:tcPr>
            <w:tcW w:w="1134" w:type="dxa"/>
          </w:tcPr>
          <w:p w14:paraId="6684867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2:34:53</w:t>
            </w:r>
          </w:p>
        </w:tc>
        <w:tc>
          <w:tcPr>
            <w:tcW w:w="1134" w:type="dxa"/>
          </w:tcPr>
          <w:p w14:paraId="05277F7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28</w:t>
            </w:r>
          </w:p>
        </w:tc>
        <w:tc>
          <w:tcPr>
            <w:tcW w:w="1134" w:type="dxa"/>
          </w:tcPr>
          <w:p w14:paraId="5751B1D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w:t>
            </w:r>
          </w:p>
        </w:tc>
        <w:tc>
          <w:tcPr>
            <w:tcW w:w="1276" w:type="dxa"/>
          </w:tcPr>
          <w:p w14:paraId="7420C5D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w:t>
            </w:r>
          </w:p>
        </w:tc>
        <w:tc>
          <w:tcPr>
            <w:tcW w:w="1069" w:type="dxa"/>
          </w:tcPr>
          <w:p w14:paraId="2851EA0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28</w:t>
            </w:r>
          </w:p>
        </w:tc>
      </w:tr>
      <w:tr w:rsidR="005B5822" w14:paraId="30E73A90" w14:textId="77777777" w:rsidTr="002873DE">
        <w:tc>
          <w:tcPr>
            <w:tcW w:w="2548" w:type="dxa"/>
          </w:tcPr>
          <w:p w14:paraId="2EBF2C99"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b/>
                <w:sz w:val="20"/>
                <w:szCs w:val="20"/>
                <w:lang w:val="en-GB" w:eastAsia="nb-NO"/>
              </w:rPr>
              <w:t>Module 3.</w:t>
            </w:r>
            <w:r w:rsidRPr="00EE7C4A">
              <w:rPr>
                <w:rFonts w:ascii="Times New Roman" w:eastAsia="Times New Roman" w:hAnsi="Times New Roman" w:cs="Times New Roman"/>
                <w:sz w:val="20"/>
                <w:szCs w:val="20"/>
                <w:lang w:val="en-GB" w:eastAsia="nb-NO"/>
              </w:rPr>
              <w:t xml:space="preserve"> Digital </w:t>
            </w:r>
            <w:r w:rsidRPr="00EE7C4A">
              <w:rPr>
                <w:rFonts w:ascii="Times New Roman" w:eastAsia="Times New Roman" w:hAnsi="Times New Roman" w:cs="Times New Roman"/>
                <w:sz w:val="20"/>
                <w:szCs w:val="20"/>
                <w:lang w:eastAsia="nb-NO"/>
              </w:rPr>
              <w:t>Presentations</w:t>
            </w:r>
          </w:p>
        </w:tc>
        <w:tc>
          <w:tcPr>
            <w:tcW w:w="992" w:type="dxa"/>
          </w:tcPr>
          <w:p w14:paraId="771EAFC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37</w:t>
            </w:r>
          </w:p>
        </w:tc>
        <w:tc>
          <w:tcPr>
            <w:tcW w:w="992" w:type="dxa"/>
          </w:tcPr>
          <w:p w14:paraId="6F4AB9C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22</w:t>
            </w:r>
          </w:p>
        </w:tc>
        <w:tc>
          <w:tcPr>
            <w:tcW w:w="1134" w:type="dxa"/>
          </w:tcPr>
          <w:p w14:paraId="20C65952"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2:33:19</w:t>
            </w:r>
          </w:p>
        </w:tc>
        <w:tc>
          <w:tcPr>
            <w:tcW w:w="1134" w:type="dxa"/>
          </w:tcPr>
          <w:p w14:paraId="745D57A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22</w:t>
            </w:r>
          </w:p>
        </w:tc>
        <w:tc>
          <w:tcPr>
            <w:tcW w:w="1134" w:type="dxa"/>
          </w:tcPr>
          <w:p w14:paraId="3BF8C310"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1276" w:type="dxa"/>
          </w:tcPr>
          <w:p w14:paraId="5160208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w:t>
            </w:r>
          </w:p>
        </w:tc>
        <w:tc>
          <w:tcPr>
            <w:tcW w:w="1069" w:type="dxa"/>
          </w:tcPr>
          <w:p w14:paraId="6FCD454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18</w:t>
            </w:r>
          </w:p>
        </w:tc>
      </w:tr>
      <w:tr w:rsidR="005B5822" w14:paraId="5E088EF6" w14:textId="77777777" w:rsidTr="002873DE">
        <w:tc>
          <w:tcPr>
            <w:tcW w:w="2548" w:type="dxa"/>
          </w:tcPr>
          <w:p w14:paraId="31BE7FB4"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b/>
                <w:bCs/>
                <w:sz w:val="20"/>
                <w:szCs w:val="20"/>
                <w:lang w:val="en-GB" w:eastAsia="nb-NO"/>
              </w:rPr>
              <w:t>Module 4.</w:t>
            </w:r>
            <w:r w:rsidRPr="00EE7C4A">
              <w:rPr>
                <w:rFonts w:ascii="Times New Roman" w:eastAsia="Times New Roman" w:hAnsi="Times New Roman" w:cs="Times New Roman"/>
                <w:bCs/>
                <w:sz w:val="20"/>
                <w:szCs w:val="20"/>
                <w:lang w:val="en-GB" w:eastAsia="nb-NO"/>
              </w:rPr>
              <w:t xml:space="preserve"> </w:t>
            </w:r>
            <w:r>
              <w:rPr>
                <w:rFonts w:ascii="Times New Roman" w:eastAsia="Times New Roman" w:hAnsi="Times New Roman" w:cs="Times New Roman"/>
                <w:bCs/>
                <w:sz w:val="20"/>
                <w:szCs w:val="20"/>
                <w:lang w:val="en-GB" w:eastAsia="nb-NO"/>
              </w:rPr>
              <w:t>Photo Editing</w:t>
            </w:r>
          </w:p>
        </w:tc>
        <w:tc>
          <w:tcPr>
            <w:tcW w:w="992" w:type="dxa"/>
          </w:tcPr>
          <w:p w14:paraId="7435EA9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38</w:t>
            </w:r>
          </w:p>
        </w:tc>
        <w:tc>
          <w:tcPr>
            <w:tcW w:w="992" w:type="dxa"/>
          </w:tcPr>
          <w:p w14:paraId="53767B2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14</w:t>
            </w:r>
          </w:p>
        </w:tc>
        <w:tc>
          <w:tcPr>
            <w:tcW w:w="1134" w:type="dxa"/>
          </w:tcPr>
          <w:p w14:paraId="035F533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1:45:50</w:t>
            </w:r>
          </w:p>
        </w:tc>
        <w:tc>
          <w:tcPr>
            <w:tcW w:w="1134" w:type="dxa"/>
          </w:tcPr>
          <w:p w14:paraId="7B08733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13</w:t>
            </w:r>
          </w:p>
        </w:tc>
        <w:tc>
          <w:tcPr>
            <w:tcW w:w="1134" w:type="dxa"/>
          </w:tcPr>
          <w:p w14:paraId="0E38159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w:t>
            </w:r>
          </w:p>
        </w:tc>
        <w:tc>
          <w:tcPr>
            <w:tcW w:w="1276" w:type="dxa"/>
          </w:tcPr>
          <w:p w14:paraId="18A00B6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w:t>
            </w:r>
          </w:p>
        </w:tc>
        <w:tc>
          <w:tcPr>
            <w:tcW w:w="1069" w:type="dxa"/>
          </w:tcPr>
          <w:p w14:paraId="4EE2634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13</w:t>
            </w:r>
          </w:p>
        </w:tc>
      </w:tr>
      <w:tr w:rsidR="005B5822" w14:paraId="4CE88104" w14:textId="77777777" w:rsidTr="002873DE">
        <w:tc>
          <w:tcPr>
            <w:tcW w:w="2548" w:type="dxa"/>
          </w:tcPr>
          <w:p w14:paraId="0961553A"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b/>
                <w:bCs/>
                <w:sz w:val="20"/>
                <w:szCs w:val="20"/>
                <w:lang w:val="en-GB" w:eastAsia="nb-NO"/>
              </w:rPr>
              <w:t>Module 5.</w:t>
            </w:r>
            <w:r w:rsidRPr="00EE7C4A">
              <w:rPr>
                <w:rFonts w:ascii="Times New Roman" w:eastAsia="Times New Roman" w:hAnsi="Times New Roman" w:cs="Times New Roman"/>
                <w:bCs/>
                <w:sz w:val="20"/>
                <w:szCs w:val="20"/>
                <w:lang w:val="en-GB" w:eastAsia="nb-NO"/>
              </w:rPr>
              <w:t xml:space="preserve"> Video and Animations</w:t>
            </w:r>
          </w:p>
        </w:tc>
        <w:tc>
          <w:tcPr>
            <w:tcW w:w="992" w:type="dxa"/>
          </w:tcPr>
          <w:p w14:paraId="760F4E1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39</w:t>
            </w:r>
          </w:p>
        </w:tc>
        <w:tc>
          <w:tcPr>
            <w:tcW w:w="992" w:type="dxa"/>
          </w:tcPr>
          <w:p w14:paraId="44338EC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23</w:t>
            </w:r>
          </w:p>
        </w:tc>
        <w:tc>
          <w:tcPr>
            <w:tcW w:w="1134" w:type="dxa"/>
          </w:tcPr>
          <w:p w14:paraId="08F9AB5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2:08:51</w:t>
            </w:r>
          </w:p>
        </w:tc>
        <w:tc>
          <w:tcPr>
            <w:tcW w:w="1134" w:type="dxa"/>
          </w:tcPr>
          <w:p w14:paraId="6D2EAE73"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17</w:t>
            </w:r>
          </w:p>
        </w:tc>
        <w:tc>
          <w:tcPr>
            <w:tcW w:w="1134" w:type="dxa"/>
          </w:tcPr>
          <w:p w14:paraId="32E75210"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6</w:t>
            </w:r>
          </w:p>
        </w:tc>
        <w:tc>
          <w:tcPr>
            <w:tcW w:w="1276" w:type="dxa"/>
          </w:tcPr>
          <w:p w14:paraId="6F43F30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w:t>
            </w:r>
          </w:p>
        </w:tc>
        <w:tc>
          <w:tcPr>
            <w:tcW w:w="1069" w:type="dxa"/>
          </w:tcPr>
          <w:p w14:paraId="1CCF046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20</w:t>
            </w:r>
          </w:p>
        </w:tc>
      </w:tr>
      <w:tr w:rsidR="005B5822" w14:paraId="01702991" w14:textId="77777777" w:rsidTr="002873DE">
        <w:tc>
          <w:tcPr>
            <w:tcW w:w="2548" w:type="dxa"/>
          </w:tcPr>
          <w:p w14:paraId="0EAA46A1" w14:textId="77777777" w:rsidR="005B5822" w:rsidRPr="00EE7C4A" w:rsidRDefault="005B5822" w:rsidP="002873DE">
            <w:pPr>
              <w:spacing w:line="360" w:lineRule="auto"/>
              <w:textAlignment w:val="baseline"/>
              <w:rPr>
                <w:rFonts w:ascii="Times New Roman" w:eastAsia="Times New Roman" w:hAnsi="Times New Roman" w:cs="Times New Roman"/>
                <w:bCs/>
                <w:sz w:val="20"/>
                <w:szCs w:val="20"/>
                <w:lang w:val="en-GB" w:eastAsia="nb-NO"/>
              </w:rPr>
            </w:pPr>
            <w:r w:rsidRPr="00EE7C4A">
              <w:rPr>
                <w:rFonts w:ascii="Times New Roman" w:eastAsia="Times New Roman" w:hAnsi="Times New Roman" w:cs="Times New Roman"/>
                <w:b/>
                <w:bCs/>
                <w:sz w:val="20"/>
                <w:szCs w:val="20"/>
                <w:lang w:val="en-GB" w:eastAsia="nb-NO"/>
              </w:rPr>
              <w:t>Module 6.</w:t>
            </w:r>
            <w:r w:rsidRPr="00EE7C4A">
              <w:rPr>
                <w:rFonts w:ascii="Times New Roman" w:eastAsia="Times New Roman" w:hAnsi="Times New Roman" w:cs="Times New Roman"/>
                <w:bCs/>
                <w:sz w:val="20"/>
                <w:szCs w:val="20"/>
                <w:lang w:val="en-GB" w:eastAsia="nb-NO"/>
              </w:rPr>
              <w:t xml:space="preserve"> Digital Assessment</w:t>
            </w:r>
          </w:p>
        </w:tc>
        <w:tc>
          <w:tcPr>
            <w:tcW w:w="992" w:type="dxa"/>
          </w:tcPr>
          <w:p w14:paraId="35644F9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40</w:t>
            </w:r>
          </w:p>
        </w:tc>
        <w:tc>
          <w:tcPr>
            <w:tcW w:w="992" w:type="dxa"/>
          </w:tcPr>
          <w:p w14:paraId="644E9AD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22</w:t>
            </w:r>
          </w:p>
        </w:tc>
        <w:tc>
          <w:tcPr>
            <w:tcW w:w="1134" w:type="dxa"/>
          </w:tcPr>
          <w:p w14:paraId="3697FAE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2:27:15</w:t>
            </w:r>
          </w:p>
        </w:tc>
        <w:tc>
          <w:tcPr>
            <w:tcW w:w="1134" w:type="dxa"/>
          </w:tcPr>
          <w:p w14:paraId="7F818253"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20</w:t>
            </w:r>
          </w:p>
        </w:tc>
        <w:tc>
          <w:tcPr>
            <w:tcW w:w="1134" w:type="dxa"/>
          </w:tcPr>
          <w:p w14:paraId="2671A782"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w:t>
            </w:r>
          </w:p>
        </w:tc>
        <w:tc>
          <w:tcPr>
            <w:tcW w:w="1276" w:type="dxa"/>
          </w:tcPr>
          <w:p w14:paraId="7133FBB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w:t>
            </w:r>
          </w:p>
        </w:tc>
        <w:tc>
          <w:tcPr>
            <w:tcW w:w="1069" w:type="dxa"/>
          </w:tcPr>
          <w:p w14:paraId="724CA55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18</w:t>
            </w:r>
          </w:p>
        </w:tc>
      </w:tr>
      <w:tr w:rsidR="005B5822" w14:paraId="6761D9E9" w14:textId="77777777" w:rsidTr="002873DE">
        <w:tc>
          <w:tcPr>
            <w:tcW w:w="2548" w:type="dxa"/>
          </w:tcPr>
          <w:p w14:paraId="46F7583F"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b/>
                <w:bCs/>
                <w:sz w:val="20"/>
                <w:szCs w:val="20"/>
                <w:lang w:val="en-GB" w:eastAsia="nb-NO"/>
              </w:rPr>
              <w:t>Module 7</w:t>
            </w:r>
            <w:r w:rsidRPr="00EE7C4A">
              <w:rPr>
                <w:rFonts w:ascii="Times New Roman" w:eastAsia="Times New Roman" w:hAnsi="Times New Roman" w:cs="Times New Roman"/>
                <w:bCs/>
                <w:sz w:val="20"/>
                <w:szCs w:val="20"/>
                <w:lang w:val="en-GB" w:eastAsia="nb-NO"/>
              </w:rPr>
              <w:t>. Interactive Whiteboard</w:t>
            </w:r>
          </w:p>
        </w:tc>
        <w:tc>
          <w:tcPr>
            <w:tcW w:w="992" w:type="dxa"/>
          </w:tcPr>
          <w:p w14:paraId="1A01480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41</w:t>
            </w:r>
          </w:p>
        </w:tc>
        <w:tc>
          <w:tcPr>
            <w:tcW w:w="992" w:type="dxa"/>
          </w:tcPr>
          <w:p w14:paraId="3E35CD8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34</w:t>
            </w:r>
          </w:p>
        </w:tc>
        <w:tc>
          <w:tcPr>
            <w:tcW w:w="1134" w:type="dxa"/>
          </w:tcPr>
          <w:p w14:paraId="311A6D5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3:08:21</w:t>
            </w:r>
          </w:p>
        </w:tc>
        <w:tc>
          <w:tcPr>
            <w:tcW w:w="1134" w:type="dxa"/>
          </w:tcPr>
          <w:p w14:paraId="5DE260E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10</w:t>
            </w:r>
          </w:p>
        </w:tc>
        <w:tc>
          <w:tcPr>
            <w:tcW w:w="1134" w:type="dxa"/>
          </w:tcPr>
          <w:p w14:paraId="50AC48C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24</w:t>
            </w:r>
          </w:p>
        </w:tc>
        <w:tc>
          <w:tcPr>
            <w:tcW w:w="1276" w:type="dxa"/>
          </w:tcPr>
          <w:p w14:paraId="7C709903"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w:t>
            </w:r>
          </w:p>
        </w:tc>
        <w:tc>
          <w:tcPr>
            <w:tcW w:w="1069" w:type="dxa"/>
          </w:tcPr>
          <w:p w14:paraId="06AAF41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27</w:t>
            </w:r>
          </w:p>
        </w:tc>
      </w:tr>
      <w:tr w:rsidR="005B5822" w14:paraId="46E4CF7E" w14:textId="77777777" w:rsidTr="002873DE">
        <w:tc>
          <w:tcPr>
            <w:tcW w:w="2548" w:type="dxa"/>
          </w:tcPr>
          <w:p w14:paraId="2FF1A027" w14:textId="77777777" w:rsidR="005B5822" w:rsidRPr="00EE7C4A" w:rsidRDefault="005B5822" w:rsidP="002873DE">
            <w:pPr>
              <w:spacing w:line="360" w:lineRule="auto"/>
              <w:textAlignment w:val="baseline"/>
              <w:rPr>
                <w:rFonts w:ascii="Times New Roman" w:eastAsia="Times New Roman" w:hAnsi="Times New Roman" w:cs="Times New Roman"/>
                <w:bCs/>
                <w:sz w:val="20"/>
                <w:szCs w:val="20"/>
                <w:lang w:val="en-GB" w:eastAsia="nb-NO"/>
              </w:rPr>
            </w:pPr>
            <w:r w:rsidRPr="00EE7C4A">
              <w:rPr>
                <w:rFonts w:ascii="Times New Roman" w:eastAsia="Times New Roman" w:hAnsi="Times New Roman" w:cs="Times New Roman"/>
                <w:b/>
                <w:bCs/>
                <w:sz w:val="20"/>
                <w:szCs w:val="20"/>
                <w:lang w:val="en-GB" w:eastAsia="nb-NO"/>
              </w:rPr>
              <w:lastRenderedPageBreak/>
              <w:t>Module 8.</w:t>
            </w:r>
            <w:r w:rsidRPr="00EE7C4A">
              <w:rPr>
                <w:rFonts w:ascii="Times New Roman" w:eastAsia="Times New Roman" w:hAnsi="Times New Roman" w:cs="Times New Roman"/>
                <w:bCs/>
                <w:sz w:val="20"/>
                <w:szCs w:val="20"/>
                <w:lang w:val="en-GB" w:eastAsia="nb-NO"/>
              </w:rPr>
              <w:t xml:space="preserve"> Web Publishing</w:t>
            </w:r>
          </w:p>
        </w:tc>
        <w:tc>
          <w:tcPr>
            <w:tcW w:w="992" w:type="dxa"/>
          </w:tcPr>
          <w:p w14:paraId="6399D03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42</w:t>
            </w:r>
          </w:p>
        </w:tc>
        <w:tc>
          <w:tcPr>
            <w:tcW w:w="992" w:type="dxa"/>
          </w:tcPr>
          <w:p w14:paraId="1ED56B8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9</w:t>
            </w:r>
          </w:p>
        </w:tc>
        <w:tc>
          <w:tcPr>
            <w:tcW w:w="1134" w:type="dxa"/>
          </w:tcPr>
          <w:p w14:paraId="7C89FD1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0:47:52</w:t>
            </w:r>
          </w:p>
        </w:tc>
        <w:tc>
          <w:tcPr>
            <w:tcW w:w="1134" w:type="dxa"/>
          </w:tcPr>
          <w:p w14:paraId="54BE60C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8</w:t>
            </w:r>
          </w:p>
        </w:tc>
        <w:tc>
          <w:tcPr>
            <w:tcW w:w="1134" w:type="dxa"/>
          </w:tcPr>
          <w:p w14:paraId="26935F7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w:t>
            </w:r>
          </w:p>
        </w:tc>
        <w:tc>
          <w:tcPr>
            <w:tcW w:w="1276" w:type="dxa"/>
          </w:tcPr>
          <w:p w14:paraId="7EC2931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w:t>
            </w:r>
          </w:p>
        </w:tc>
        <w:tc>
          <w:tcPr>
            <w:tcW w:w="1069" w:type="dxa"/>
          </w:tcPr>
          <w:p w14:paraId="099226B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7</w:t>
            </w:r>
          </w:p>
        </w:tc>
      </w:tr>
      <w:tr w:rsidR="005B5822" w14:paraId="7D542C49" w14:textId="77777777" w:rsidTr="002873DE">
        <w:tc>
          <w:tcPr>
            <w:tcW w:w="2548" w:type="dxa"/>
          </w:tcPr>
          <w:p w14:paraId="52F8DC67"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b/>
                <w:bCs/>
                <w:sz w:val="20"/>
                <w:szCs w:val="20"/>
                <w:lang w:val="en-GB" w:eastAsia="nb-NO"/>
              </w:rPr>
              <w:t>Module 9.</w:t>
            </w:r>
            <w:r w:rsidRPr="00EE7C4A">
              <w:rPr>
                <w:rFonts w:ascii="Times New Roman" w:eastAsia="Times New Roman" w:hAnsi="Times New Roman" w:cs="Times New Roman"/>
                <w:bCs/>
                <w:sz w:val="20"/>
                <w:szCs w:val="20"/>
                <w:lang w:val="en-GB" w:eastAsia="nb-NO"/>
              </w:rPr>
              <w:t xml:space="preserve"> Student Response Systems</w:t>
            </w:r>
          </w:p>
        </w:tc>
        <w:tc>
          <w:tcPr>
            <w:tcW w:w="992" w:type="dxa"/>
          </w:tcPr>
          <w:p w14:paraId="302C4E22"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43</w:t>
            </w:r>
          </w:p>
        </w:tc>
        <w:tc>
          <w:tcPr>
            <w:tcW w:w="992" w:type="dxa"/>
          </w:tcPr>
          <w:p w14:paraId="2EBE4BB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11</w:t>
            </w:r>
          </w:p>
        </w:tc>
        <w:tc>
          <w:tcPr>
            <w:tcW w:w="1134" w:type="dxa"/>
          </w:tcPr>
          <w:p w14:paraId="556B6B6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1:11:36</w:t>
            </w:r>
          </w:p>
        </w:tc>
        <w:tc>
          <w:tcPr>
            <w:tcW w:w="1134" w:type="dxa"/>
          </w:tcPr>
          <w:p w14:paraId="1503D93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9</w:t>
            </w:r>
          </w:p>
        </w:tc>
        <w:tc>
          <w:tcPr>
            <w:tcW w:w="1134" w:type="dxa"/>
          </w:tcPr>
          <w:p w14:paraId="4FB0A61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w:t>
            </w:r>
          </w:p>
        </w:tc>
        <w:tc>
          <w:tcPr>
            <w:tcW w:w="1276" w:type="dxa"/>
          </w:tcPr>
          <w:p w14:paraId="46E0800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7</w:t>
            </w:r>
          </w:p>
        </w:tc>
        <w:tc>
          <w:tcPr>
            <w:tcW w:w="1069" w:type="dxa"/>
          </w:tcPr>
          <w:p w14:paraId="2D9D0EF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w:t>
            </w:r>
          </w:p>
        </w:tc>
      </w:tr>
      <w:tr w:rsidR="005B5822" w14:paraId="338A0397" w14:textId="77777777" w:rsidTr="002873DE">
        <w:tc>
          <w:tcPr>
            <w:tcW w:w="2548" w:type="dxa"/>
          </w:tcPr>
          <w:p w14:paraId="2133F7D0"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bCs/>
                <w:sz w:val="20"/>
                <w:szCs w:val="20"/>
                <w:lang w:val="en-GB" w:eastAsia="nb-NO"/>
              </w:rPr>
              <w:t>Module 10.</w:t>
            </w:r>
            <w:r w:rsidRPr="00EE7C4A">
              <w:rPr>
                <w:rFonts w:ascii="Times New Roman" w:eastAsia="Times New Roman" w:hAnsi="Times New Roman" w:cs="Times New Roman"/>
                <w:bCs/>
                <w:sz w:val="20"/>
                <w:szCs w:val="20"/>
                <w:lang w:val="en-GB" w:eastAsia="nb-NO"/>
              </w:rPr>
              <w:t xml:space="preserve"> Digital Tools for Students with Individual Needs and Copyright</w:t>
            </w:r>
          </w:p>
        </w:tc>
        <w:tc>
          <w:tcPr>
            <w:tcW w:w="992" w:type="dxa"/>
          </w:tcPr>
          <w:p w14:paraId="61B6B3D0"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44</w:t>
            </w:r>
          </w:p>
        </w:tc>
        <w:tc>
          <w:tcPr>
            <w:tcW w:w="992" w:type="dxa"/>
          </w:tcPr>
          <w:p w14:paraId="391D16D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26</w:t>
            </w:r>
          </w:p>
        </w:tc>
        <w:tc>
          <w:tcPr>
            <w:tcW w:w="1134" w:type="dxa"/>
          </w:tcPr>
          <w:p w14:paraId="2C012B1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2:42:16</w:t>
            </w:r>
          </w:p>
        </w:tc>
        <w:tc>
          <w:tcPr>
            <w:tcW w:w="1134" w:type="dxa"/>
          </w:tcPr>
          <w:p w14:paraId="43DFD38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18</w:t>
            </w:r>
          </w:p>
        </w:tc>
        <w:tc>
          <w:tcPr>
            <w:tcW w:w="1134" w:type="dxa"/>
          </w:tcPr>
          <w:p w14:paraId="7CC37DC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8</w:t>
            </w:r>
          </w:p>
        </w:tc>
        <w:tc>
          <w:tcPr>
            <w:tcW w:w="1276" w:type="dxa"/>
          </w:tcPr>
          <w:p w14:paraId="72BDD013"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11</w:t>
            </w:r>
          </w:p>
        </w:tc>
        <w:tc>
          <w:tcPr>
            <w:tcW w:w="1069" w:type="dxa"/>
          </w:tcPr>
          <w:p w14:paraId="76E4688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15</w:t>
            </w:r>
          </w:p>
        </w:tc>
      </w:tr>
      <w:tr w:rsidR="005B5822" w14:paraId="1D3A90AE" w14:textId="77777777" w:rsidTr="002873DE">
        <w:tc>
          <w:tcPr>
            <w:tcW w:w="2548" w:type="dxa"/>
            <w:tcBorders>
              <w:bottom w:val="single" w:sz="4" w:space="0" w:color="auto"/>
            </w:tcBorders>
          </w:tcPr>
          <w:p w14:paraId="50B892E5" w14:textId="77777777" w:rsidR="005B5822" w:rsidRPr="00EE7C4A" w:rsidRDefault="005B5822" w:rsidP="002873DE">
            <w:pPr>
              <w:spacing w:line="360" w:lineRule="auto"/>
              <w:textAlignment w:val="baseline"/>
              <w:rPr>
                <w:rFonts w:ascii="Times New Roman" w:eastAsia="Times New Roman" w:hAnsi="Times New Roman" w:cs="Times New Roman"/>
                <w:b/>
                <w:bCs/>
                <w:sz w:val="20"/>
                <w:szCs w:val="20"/>
                <w:lang w:val="en-GB" w:eastAsia="nb-NO"/>
              </w:rPr>
            </w:pPr>
            <w:r w:rsidRPr="00EE7C4A">
              <w:rPr>
                <w:rFonts w:ascii="Times New Roman" w:eastAsia="Times New Roman" w:hAnsi="Times New Roman" w:cs="Times New Roman"/>
                <w:b/>
                <w:bCs/>
                <w:sz w:val="20"/>
                <w:szCs w:val="20"/>
                <w:lang w:val="en-GB" w:eastAsia="nb-NO"/>
              </w:rPr>
              <w:t>Total</w:t>
            </w:r>
          </w:p>
          <w:p w14:paraId="53E82944" w14:textId="77777777" w:rsidR="005B5822" w:rsidRPr="00EE7C4A" w:rsidRDefault="005B5822" w:rsidP="002873DE">
            <w:pPr>
              <w:spacing w:line="360" w:lineRule="auto"/>
              <w:textAlignment w:val="baseline"/>
              <w:rPr>
                <w:rFonts w:ascii="Times New Roman" w:eastAsia="Times New Roman" w:hAnsi="Times New Roman" w:cs="Times New Roman"/>
                <w:b/>
                <w:bCs/>
                <w:sz w:val="20"/>
                <w:szCs w:val="20"/>
                <w:lang w:val="en-GB" w:eastAsia="nb-NO"/>
              </w:rPr>
            </w:pPr>
          </w:p>
        </w:tc>
        <w:tc>
          <w:tcPr>
            <w:tcW w:w="992" w:type="dxa"/>
            <w:tcBorders>
              <w:bottom w:val="single" w:sz="4" w:space="0" w:color="auto"/>
            </w:tcBorders>
          </w:tcPr>
          <w:p w14:paraId="0C83F9E3" w14:textId="77777777" w:rsidR="005B5822" w:rsidRPr="00671846"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671846">
              <w:rPr>
                <w:rFonts w:ascii="Times New Roman" w:eastAsia="Times New Roman" w:hAnsi="Times New Roman" w:cs="Times New Roman"/>
                <w:sz w:val="20"/>
                <w:szCs w:val="20"/>
                <w:lang w:val="en-GB" w:eastAsia="nb-NO"/>
              </w:rPr>
              <w:t>10</w:t>
            </w:r>
          </w:p>
        </w:tc>
        <w:tc>
          <w:tcPr>
            <w:tcW w:w="992" w:type="dxa"/>
            <w:tcBorders>
              <w:bottom w:val="single" w:sz="4" w:space="0" w:color="auto"/>
            </w:tcBorders>
          </w:tcPr>
          <w:p w14:paraId="3E162752" w14:textId="77777777" w:rsidR="005B5822" w:rsidRPr="00671846"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671846">
              <w:rPr>
                <w:rFonts w:ascii="Times New Roman" w:eastAsia="Times New Roman" w:hAnsi="Times New Roman" w:cs="Times New Roman"/>
                <w:sz w:val="20"/>
                <w:szCs w:val="20"/>
                <w:lang w:val="en-GB" w:eastAsia="nb-NO"/>
              </w:rPr>
              <w:t>223</w:t>
            </w:r>
          </w:p>
        </w:tc>
        <w:tc>
          <w:tcPr>
            <w:tcW w:w="1134" w:type="dxa"/>
            <w:tcBorders>
              <w:bottom w:val="single" w:sz="4" w:space="0" w:color="auto"/>
            </w:tcBorders>
          </w:tcPr>
          <w:p w14:paraId="72EF54EB" w14:textId="77777777" w:rsidR="005B5822" w:rsidRPr="00671846"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671846">
              <w:rPr>
                <w:rFonts w:ascii="Times New Roman" w:eastAsia="Times New Roman" w:hAnsi="Times New Roman" w:cs="Times New Roman"/>
                <w:sz w:val="20"/>
                <w:szCs w:val="20"/>
                <w:lang w:val="en-GB" w:eastAsia="nb-NO"/>
              </w:rPr>
              <w:t>22:29:39</w:t>
            </w:r>
          </w:p>
        </w:tc>
        <w:tc>
          <w:tcPr>
            <w:tcW w:w="1134" w:type="dxa"/>
            <w:tcBorders>
              <w:bottom w:val="single" w:sz="4" w:space="0" w:color="auto"/>
            </w:tcBorders>
          </w:tcPr>
          <w:p w14:paraId="6299BD4C" w14:textId="77777777" w:rsidR="005B5822" w:rsidRPr="00671846"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671846">
              <w:rPr>
                <w:rFonts w:ascii="Times New Roman" w:eastAsia="Times New Roman" w:hAnsi="Times New Roman" w:cs="Times New Roman"/>
                <w:sz w:val="20"/>
                <w:szCs w:val="20"/>
                <w:lang w:val="en-GB" w:eastAsia="nb-NO"/>
              </w:rPr>
              <w:t>174</w:t>
            </w:r>
          </w:p>
        </w:tc>
        <w:tc>
          <w:tcPr>
            <w:tcW w:w="1134" w:type="dxa"/>
            <w:tcBorders>
              <w:bottom w:val="single" w:sz="4" w:space="0" w:color="auto"/>
            </w:tcBorders>
          </w:tcPr>
          <w:p w14:paraId="3EFFE540" w14:textId="77777777" w:rsidR="005B5822" w:rsidRPr="00671846"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671846">
              <w:rPr>
                <w:rFonts w:ascii="Times New Roman" w:eastAsia="Times New Roman" w:hAnsi="Times New Roman" w:cs="Times New Roman"/>
                <w:sz w:val="20"/>
                <w:szCs w:val="20"/>
                <w:lang w:val="en-GB" w:eastAsia="nb-NO"/>
              </w:rPr>
              <w:t>49</w:t>
            </w:r>
          </w:p>
        </w:tc>
        <w:tc>
          <w:tcPr>
            <w:tcW w:w="1276" w:type="dxa"/>
            <w:tcBorders>
              <w:bottom w:val="single" w:sz="4" w:space="0" w:color="auto"/>
            </w:tcBorders>
          </w:tcPr>
          <w:p w14:paraId="7A0A9D84" w14:textId="77777777" w:rsidR="005B5822" w:rsidRPr="00671846"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671846">
              <w:rPr>
                <w:rFonts w:ascii="Times New Roman" w:eastAsia="Times New Roman" w:hAnsi="Times New Roman" w:cs="Times New Roman"/>
                <w:sz w:val="20"/>
                <w:szCs w:val="20"/>
                <w:lang w:val="en-GB" w:eastAsia="nb-NO"/>
              </w:rPr>
              <w:t>41</w:t>
            </w:r>
          </w:p>
        </w:tc>
        <w:tc>
          <w:tcPr>
            <w:tcW w:w="1069" w:type="dxa"/>
            <w:tcBorders>
              <w:bottom w:val="single" w:sz="4" w:space="0" w:color="auto"/>
            </w:tcBorders>
          </w:tcPr>
          <w:p w14:paraId="0449C5EC" w14:textId="77777777" w:rsidR="005B5822" w:rsidRPr="00671846"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671846">
              <w:rPr>
                <w:rFonts w:ascii="Times New Roman" w:eastAsia="Times New Roman" w:hAnsi="Times New Roman" w:cs="Times New Roman"/>
                <w:sz w:val="20"/>
                <w:szCs w:val="20"/>
                <w:lang w:val="en-GB" w:eastAsia="nb-NO"/>
              </w:rPr>
              <w:t>179</w:t>
            </w:r>
          </w:p>
        </w:tc>
      </w:tr>
      <w:tr w:rsidR="005B5822" w14:paraId="2FA130A3" w14:textId="77777777" w:rsidTr="002873DE">
        <w:tc>
          <w:tcPr>
            <w:tcW w:w="2548" w:type="dxa"/>
            <w:tcBorders>
              <w:top w:val="single" w:sz="4" w:space="0" w:color="auto"/>
              <w:bottom w:val="single" w:sz="12" w:space="0" w:color="auto"/>
            </w:tcBorders>
          </w:tcPr>
          <w:p w14:paraId="6ACD218D" w14:textId="77777777" w:rsidR="005B5822" w:rsidRPr="00EE7C4A" w:rsidRDefault="005B5822" w:rsidP="002873DE">
            <w:pPr>
              <w:spacing w:line="360" w:lineRule="auto"/>
              <w:textAlignment w:val="baseline"/>
              <w:rPr>
                <w:rFonts w:ascii="Times New Roman" w:eastAsia="Times New Roman" w:hAnsi="Times New Roman" w:cs="Times New Roman"/>
                <w:b/>
                <w:bCs/>
                <w:sz w:val="20"/>
                <w:szCs w:val="20"/>
                <w:lang w:val="en-GB" w:eastAsia="nb-NO"/>
              </w:rPr>
            </w:pPr>
            <w:r w:rsidRPr="00EE7C4A">
              <w:rPr>
                <w:rFonts w:ascii="Times New Roman" w:eastAsia="Times New Roman" w:hAnsi="Times New Roman" w:cs="Times New Roman"/>
                <w:b/>
                <w:bCs/>
                <w:sz w:val="20"/>
                <w:szCs w:val="20"/>
                <w:lang w:val="en-GB" w:eastAsia="nb-NO"/>
              </w:rPr>
              <w:t>Average length of videos</w:t>
            </w:r>
          </w:p>
        </w:tc>
        <w:tc>
          <w:tcPr>
            <w:tcW w:w="992" w:type="dxa"/>
            <w:tcBorders>
              <w:top w:val="single" w:sz="4" w:space="0" w:color="auto"/>
              <w:bottom w:val="single" w:sz="12" w:space="0" w:color="auto"/>
            </w:tcBorders>
          </w:tcPr>
          <w:p w14:paraId="5A8CFCD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p>
        </w:tc>
        <w:tc>
          <w:tcPr>
            <w:tcW w:w="992" w:type="dxa"/>
            <w:tcBorders>
              <w:top w:val="single" w:sz="4" w:space="0" w:color="auto"/>
              <w:bottom w:val="single" w:sz="12" w:space="0" w:color="auto"/>
            </w:tcBorders>
          </w:tcPr>
          <w:p w14:paraId="6DCD474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p>
        </w:tc>
        <w:tc>
          <w:tcPr>
            <w:tcW w:w="1134" w:type="dxa"/>
            <w:tcBorders>
              <w:top w:val="single" w:sz="4" w:space="0" w:color="auto"/>
              <w:bottom w:val="single" w:sz="12" w:space="0" w:color="auto"/>
            </w:tcBorders>
          </w:tcPr>
          <w:p w14:paraId="77347A4E"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0:06:03</w:t>
            </w:r>
          </w:p>
        </w:tc>
        <w:tc>
          <w:tcPr>
            <w:tcW w:w="1134" w:type="dxa"/>
            <w:tcBorders>
              <w:top w:val="single" w:sz="4" w:space="0" w:color="auto"/>
              <w:bottom w:val="single" w:sz="12" w:space="0" w:color="auto"/>
            </w:tcBorders>
          </w:tcPr>
          <w:p w14:paraId="33450AE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p>
        </w:tc>
        <w:tc>
          <w:tcPr>
            <w:tcW w:w="1134" w:type="dxa"/>
            <w:tcBorders>
              <w:top w:val="single" w:sz="4" w:space="0" w:color="auto"/>
              <w:bottom w:val="single" w:sz="12" w:space="0" w:color="auto"/>
            </w:tcBorders>
          </w:tcPr>
          <w:p w14:paraId="7AC12B6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p>
        </w:tc>
        <w:tc>
          <w:tcPr>
            <w:tcW w:w="1276" w:type="dxa"/>
            <w:tcBorders>
              <w:top w:val="single" w:sz="4" w:space="0" w:color="auto"/>
              <w:bottom w:val="single" w:sz="12" w:space="0" w:color="auto"/>
            </w:tcBorders>
          </w:tcPr>
          <w:p w14:paraId="5FAAA0D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p>
        </w:tc>
        <w:tc>
          <w:tcPr>
            <w:tcW w:w="1069" w:type="dxa"/>
            <w:tcBorders>
              <w:top w:val="single" w:sz="4" w:space="0" w:color="auto"/>
              <w:bottom w:val="single" w:sz="12" w:space="0" w:color="auto"/>
            </w:tcBorders>
          </w:tcPr>
          <w:p w14:paraId="2FE9990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p>
        </w:tc>
      </w:tr>
    </w:tbl>
    <w:p w14:paraId="7F2AE33C" w14:textId="77777777" w:rsidR="005B5822" w:rsidRDefault="005B5822" w:rsidP="005B5822">
      <w:pPr>
        <w:pStyle w:val="paragraph"/>
        <w:spacing w:before="0" w:beforeAutospacing="0" w:after="0" w:afterAutospacing="0" w:line="360" w:lineRule="auto"/>
        <w:jc w:val="both"/>
        <w:textAlignment w:val="baseline"/>
        <w:rPr>
          <w:rStyle w:val="eop"/>
          <w:lang w:val="en-GB"/>
        </w:rPr>
      </w:pPr>
    </w:p>
    <w:p w14:paraId="1C862B1C" w14:textId="77777777" w:rsidR="00C22FEE" w:rsidRDefault="00831438" w:rsidP="008037C1">
      <w:pPr>
        <w:pStyle w:val="paragraph"/>
        <w:spacing w:before="0" w:beforeAutospacing="0" w:after="0" w:afterAutospacing="0" w:line="360" w:lineRule="auto"/>
        <w:jc w:val="both"/>
        <w:textAlignment w:val="baseline"/>
        <w:rPr>
          <w:rStyle w:val="eop"/>
          <w:lang w:val="en-GB"/>
        </w:rPr>
      </w:pPr>
      <w:r>
        <w:rPr>
          <w:rStyle w:val="eop"/>
          <w:lang w:val="en-GB"/>
        </w:rPr>
        <w:t>In several Modules, students are expected to complete practical exercises</w:t>
      </w:r>
      <w:r w:rsidR="00B45C92">
        <w:rPr>
          <w:rStyle w:val="eop"/>
          <w:lang w:val="en-GB"/>
        </w:rPr>
        <w:t xml:space="preserve"> </w:t>
      </w:r>
      <w:r w:rsidR="004F6198">
        <w:rPr>
          <w:rStyle w:val="eop"/>
          <w:lang w:val="en-GB"/>
        </w:rPr>
        <w:t>to develop</w:t>
      </w:r>
      <w:r w:rsidR="00B45C92">
        <w:rPr>
          <w:rStyle w:val="eop"/>
          <w:lang w:val="en-GB"/>
        </w:rPr>
        <w:t xml:space="preserve"> digital skills with the participants</w:t>
      </w:r>
      <w:r>
        <w:rPr>
          <w:rStyle w:val="eop"/>
          <w:lang w:val="en-GB"/>
        </w:rPr>
        <w:t xml:space="preserve">, give and receive peer feedback and submit examination </w:t>
      </w:r>
      <w:r w:rsidR="004009B7">
        <w:rPr>
          <w:rStyle w:val="eop"/>
          <w:lang w:val="en-GB"/>
        </w:rPr>
        <w:t>assignments</w:t>
      </w:r>
      <w:r>
        <w:rPr>
          <w:rStyle w:val="eop"/>
          <w:lang w:val="en-GB"/>
        </w:rPr>
        <w:t xml:space="preserve">. </w:t>
      </w:r>
      <w:r w:rsidR="005730E6">
        <w:rPr>
          <w:rStyle w:val="eop"/>
          <w:lang w:val="en-GB"/>
        </w:rPr>
        <w:t xml:space="preserve">A typical example of </w:t>
      </w:r>
      <w:r w:rsidR="00BE35EE">
        <w:rPr>
          <w:rStyle w:val="eop"/>
          <w:lang w:val="en-GB"/>
        </w:rPr>
        <w:t>assignments</w:t>
      </w:r>
      <w:r w:rsidR="005730E6">
        <w:rPr>
          <w:rStyle w:val="eop"/>
          <w:lang w:val="en-GB"/>
        </w:rPr>
        <w:t xml:space="preserve"> included in the ICTMOOC is the task included in Module 3 Digital Presentations: </w:t>
      </w:r>
      <w:r w:rsidR="005730E6" w:rsidRPr="005730E6">
        <w:rPr>
          <w:rStyle w:val="eop"/>
          <w:i/>
          <w:lang w:val="en-GB"/>
        </w:rPr>
        <w:t>Creating a PowerPoint</w:t>
      </w:r>
      <w:r w:rsidR="000B4530">
        <w:rPr>
          <w:rStyle w:val="eop"/>
          <w:lang w:val="en-GB"/>
        </w:rPr>
        <w:t xml:space="preserve"> (Figure 1). </w:t>
      </w:r>
    </w:p>
    <w:tbl>
      <w:tblPr>
        <w:tblStyle w:val="Tabellrutenett"/>
        <w:tblW w:w="0" w:type="auto"/>
        <w:tblInd w:w="-142" w:type="dxa"/>
        <w:tblLook w:val="04A0" w:firstRow="1" w:lastRow="0" w:firstColumn="1" w:lastColumn="0" w:noHBand="0" w:noVBand="1"/>
      </w:tblPr>
      <w:tblGrid>
        <w:gridCol w:w="9062"/>
      </w:tblGrid>
      <w:tr w:rsidR="005B5822" w:rsidRPr="00D17B57" w14:paraId="7C5B85EE" w14:textId="77777777" w:rsidTr="002873DE">
        <w:tc>
          <w:tcPr>
            <w:tcW w:w="9062" w:type="dxa"/>
            <w:shd w:val="clear" w:color="auto" w:fill="F2F2F2" w:themeFill="background1" w:themeFillShade="F2"/>
          </w:tcPr>
          <w:p w14:paraId="0A3CF85D" w14:textId="77777777" w:rsidR="005B5822" w:rsidRPr="0058442C" w:rsidRDefault="005B5822" w:rsidP="002873DE">
            <w:pPr>
              <w:pStyle w:val="paragraph"/>
              <w:spacing w:before="0" w:beforeAutospacing="0" w:after="0" w:afterAutospacing="0" w:line="360" w:lineRule="auto"/>
              <w:ind w:left="-142" w:firstLine="426"/>
              <w:jc w:val="center"/>
              <w:textAlignment w:val="baseline"/>
              <w:rPr>
                <w:rStyle w:val="eop"/>
                <w:b/>
                <w:lang w:val="en-GB"/>
              </w:rPr>
            </w:pPr>
            <w:r w:rsidRPr="0058442C">
              <w:rPr>
                <w:rStyle w:val="eop"/>
                <w:b/>
                <w:lang w:val="en-GB"/>
              </w:rPr>
              <w:t>Creating a PowerPoint</w:t>
            </w:r>
          </w:p>
          <w:p w14:paraId="6010AD8C" w14:textId="77777777" w:rsidR="005B5822" w:rsidRDefault="005B5822" w:rsidP="002873DE">
            <w:pPr>
              <w:pStyle w:val="paragraph"/>
              <w:spacing w:before="0" w:beforeAutospacing="0" w:after="0" w:afterAutospacing="0" w:line="360" w:lineRule="auto"/>
              <w:ind w:left="-142" w:firstLine="426"/>
              <w:jc w:val="both"/>
              <w:textAlignment w:val="baseline"/>
              <w:rPr>
                <w:rStyle w:val="eop"/>
                <w:lang w:val="en-GB"/>
              </w:rPr>
            </w:pPr>
            <w:r>
              <w:rPr>
                <w:rStyle w:val="eop"/>
                <w:lang w:val="en-GB"/>
              </w:rPr>
              <w:t>Step 1: Create a PowerPoint about yourself (8 slides).</w:t>
            </w:r>
          </w:p>
          <w:p w14:paraId="7ADEC2AD" w14:textId="77777777" w:rsidR="005B5822" w:rsidRDefault="005B5822" w:rsidP="002873DE">
            <w:pPr>
              <w:pStyle w:val="paragraph"/>
              <w:spacing w:before="0" w:beforeAutospacing="0" w:after="0" w:afterAutospacing="0" w:line="360" w:lineRule="auto"/>
              <w:ind w:left="993" w:hanging="709"/>
              <w:jc w:val="both"/>
              <w:textAlignment w:val="baseline"/>
              <w:rPr>
                <w:rStyle w:val="eop"/>
                <w:lang w:val="en-GB"/>
              </w:rPr>
            </w:pPr>
            <w:r>
              <w:rPr>
                <w:rStyle w:val="eop"/>
                <w:lang w:val="en-GB"/>
              </w:rPr>
              <w:t xml:space="preserve">Step 2: Choose a background theme for all slides apart from slide number 2 where you insert a picture of your home place as a background. </w:t>
            </w:r>
          </w:p>
          <w:p w14:paraId="4EDF597D" w14:textId="77777777" w:rsidR="005B5822" w:rsidRDefault="005B5822" w:rsidP="002873DE">
            <w:pPr>
              <w:pStyle w:val="paragraph"/>
              <w:spacing w:before="0" w:beforeAutospacing="0" w:after="0" w:afterAutospacing="0" w:line="360" w:lineRule="auto"/>
              <w:jc w:val="both"/>
              <w:textAlignment w:val="baseline"/>
              <w:rPr>
                <w:rStyle w:val="eop"/>
                <w:lang w:val="en-GB"/>
              </w:rPr>
            </w:pPr>
            <w:r>
              <w:rPr>
                <w:rStyle w:val="eop"/>
                <w:lang w:val="en-GB"/>
              </w:rPr>
              <w:t xml:space="preserve">     Step 3: Save your PowerPoint: Your_name.pptx </w:t>
            </w:r>
          </w:p>
          <w:p w14:paraId="6978E6F3" w14:textId="77777777" w:rsidR="005B5822" w:rsidRDefault="005B5822" w:rsidP="002873DE">
            <w:pPr>
              <w:pStyle w:val="paragraph"/>
              <w:spacing w:before="0" w:beforeAutospacing="0" w:after="0" w:afterAutospacing="0" w:line="360" w:lineRule="auto"/>
              <w:ind w:left="-142" w:firstLine="426"/>
              <w:jc w:val="both"/>
              <w:textAlignment w:val="baseline"/>
              <w:rPr>
                <w:rStyle w:val="eop"/>
                <w:lang w:val="en-GB"/>
              </w:rPr>
            </w:pPr>
            <w:r>
              <w:rPr>
                <w:rStyle w:val="eop"/>
                <w:lang w:val="en-GB"/>
              </w:rPr>
              <w:t>Step 4: Submit your PowerPoint in Canvas.</w:t>
            </w:r>
          </w:p>
          <w:p w14:paraId="5E40F09C" w14:textId="77777777" w:rsidR="005B5822" w:rsidRDefault="005B5822" w:rsidP="002873DE">
            <w:pPr>
              <w:pStyle w:val="paragraph"/>
              <w:spacing w:before="0" w:beforeAutospacing="0" w:after="0" w:afterAutospacing="0" w:line="360" w:lineRule="auto"/>
              <w:jc w:val="both"/>
              <w:textAlignment w:val="baseline"/>
              <w:rPr>
                <w:rStyle w:val="eop"/>
                <w:lang w:val="en-GB"/>
              </w:rPr>
            </w:pPr>
          </w:p>
        </w:tc>
      </w:tr>
    </w:tbl>
    <w:p w14:paraId="5E2E05ED" w14:textId="77777777" w:rsidR="005B5822" w:rsidRPr="001D1FCE" w:rsidRDefault="005B5822" w:rsidP="005B5822">
      <w:pPr>
        <w:pStyle w:val="paragraph"/>
        <w:spacing w:before="0" w:beforeAutospacing="0" w:after="0" w:afterAutospacing="0" w:line="360" w:lineRule="auto"/>
        <w:jc w:val="both"/>
        <w:textAlignment w:val="baseline"/>
        <w:rPr>
          <w:rStyle w:val="eop"/>
          <w:sz w:val="20"/>
          <w:szCs w:val="20"/>
          <w:lang w:val="en-GB"/>
        </w:rPr>
      </w:pPr>
      <w:r w:rsidRPr="001D1FCE">
        <w:rPr>
          <w:rStyle w:val="eop"/>
          <w:sz w:val="20"/>
          <w:szCs w:val="20"/>
          <w:lang w:val="en-GB"/>
        </w:rPr>
        <w:t>Figure 1. Assignment Creating a PowerPoint</w:t>
      </w:r>
    </w:p>
    <w:p w14:paraId="1C862B1E" w14:textId="77777777" w:rsidR="009C5A24" w:rsidRDefault="00831438" w:rsidP="008037C1">
      <w:pPr>
        <w:pStyle w:val="paragraph"/>
        <w:spacing w:before="0" w:beforeAutospacing="0" w:after="0" w:afterAutospacing="0" w:line="360" w:lineRule="auto"/>
        <w:jc w:val="both"/>
        <w:textAlignment w:val="baseline"/>
        <w:rPr>
          <w:rStyle w:val="eop"/>
          <w:lang w:val="en-GB"/>
        </w:rPr>
      </w:pPr>
      <w:r>
        <w:rPr>
          <w:rStyle w:val="eop"/>
          <w:lang w:val="en-GB"/>
        </w:rPr>
        <w:t xml:space="preserve">On successful completion of the </w:t>
      </w:r>
      <w:r w:rsidR="00AD1476">
        <w:rPr>
          <w:rStyle w:val="eop"/>
          <w:lang w:val="en-GB"/>
        </w:rPr>
        <w:t>ICT</w:t>
      </w:r>
      <w:r>
        <w:rPr>
          <w:rStyle w:val="eop"/>
          <w:lang w:val="en-GB"/>
        </w:rPr>
        <w:t>MOOC</w:t>
      </w:r>
      <w:r w:rsidR="0084257F">
        <w:rPr>
          <w:rStyle w:val="eop"/>
          <w:lang w:val="en-GB"/>
        </w:rPr>
        <w:t xml:space="preserve"> (evaluated to passed or failed)</w:t>
      </w:r>
      <w:r>
        <w:rPr>
          <w:rStyle w:val="eop"/>
          <w:lang w:val="en-GB"/>
        </w:rPr>
        <w:t xml:space="preserve">, participants are awarded 15 </w:t>
      </w:r>
      <w:r w:rsidR="005C46EF" w:rsidRPr="005C46EF">
        <w:rPr>
          <w:lang w:val="en-GB"/>
        </w:rPr>
        <w:t>ECTS</w:t>
      </w:r>
      <w:r>
        <w:rPr>
          <w:rStyle w:val="eop"/>
          <w:lang w:val="en-GB"/>
        </w:rPr>
        <w:t xml:space="preserve"> Credits</w:t>
      </w:r>
      <w:r w:rsidR="005C46EF">
        <w:rPr>
          <w:rStyle w:val="eop"/>
          <w:lang w:val="en-GB"/>
        </w:rPr>
        <w:t xml:space="preserve"> (</w:t>
      </w:r>
      <w:r w:rsidR="005C46EF" w:rsidRPr="005C46EF">
        <w:rPr>
          <w:rStyle w:val="eop"/>
          <w:lang w:val="en-GB"/>
        </w:rPr>
        <w:t>European Credit Transfer and Accumulation System</w:t>
      </w:r>
      <w:r w:rsidR="005C46EF">
        <w:rPr>
          <w:rStyle w:val="eop"/>
          <w:lang w:val="en-GB"/>
        </w:rPr>
        <w:t>)</w:t>
      </w:r>
      <w:r>
        <w:rPr>
          <w:rStyle w:val="eop"/>
          <w:lang w:val="en-GB"/>
        </w:rPr>
        <w:t xml:space="preserve">. </w:t>
      </w:r>
      <w:r w:rsidR="00A2612F">
        <w:rPr>
          <w:rStyle w:val="eop"/>
          <w:lang w:val="en-GB"/>
        </w:rPr>
        <w:t>Over</w:t>
      </w:r>
      <w:r w:rsidR="003C27E9">
        <w:rPr>
          <w:rStyle w:val="eop"/>
          <w:lang w:val="en-GB"/>
        </w:rPr>
        <w:t xml:space="preserve"> </w:t>
      </w:r>
      <w:r w:rsidR="00CD4657">
        <w:rPr>
          <w:rStyle w:val="eop"/>
          <w:lang w:val="en-GB"/>
        </w:rPr>
        <w:t>80</w:t>
      </w:r>
      <w:r w:rsidR="003C27E9">
        <w:rPr>
          <w:rStyle w:val="eop"/>
          <w:lang w:val="en-GB"/>
        </w:rPr>
        <w:t>% of students pass</w:t>
      </w:r>
      <w:r w:rsidR="00006D90">
        <w:rPr>
          <w:rStyle w:val="eop"/>
          <w:lang w:val="en-GB"/>
        </w:rPr>
        <w:t>ed</w:t>
      </w:r>
      <w:r w:rsidR="003C27E9">
        <w:rPr>
          <w:rStyle w:val="eop"/>
          <w:lang w:val="en-GB"/>
        </w:rPr>
        <w:t xml:space="preserve"> the ICTMOOC</w:t>
      </w:r>
      <w:r w:rsidR="00006D90">
        <w:rPr>
          <w:rStyle w:val="eop"/>
          <w:lang w:val="en-GB"/>
        </w:rPr>
        <w:t xml:space="preserve"> in 2014-2018</w:t>
      </w:r>
      <w:r w:rsidR="003C27E9">
        <w:rPr>
          <w:rStyle w:val="eop"/>
          <w:lang w:val="en-GB"/>
        </w:rPr>
        <w:t xml:space="preserve">. </w:t>
      </w:r>
    </w:p>
    <w:p w14:paraId="1C862B1F" w14:textId="77777777" w:rsidR="00F63E7A" w:rsidRPr="00F63E7A" w:rsidRDefault="00F63E7A" w:rsidP="008037C1">
      <w:pPr>
        <w:pStyle w:val="paragraph"/>
        <w:spacing w:before="0" w:beforeAutospacing="0" w:after="0" w:afterAutospacing="0" w:line="360" w:lineRule="auto"/>
        <w:textAlignment w:val="baseline"/>
        <w:rPr>
          <w:lang w:val="en-GB"/>
        </w:rPr>
      </w:pPr>
    </w:p>
    <w:p w14:paraId="1C862B20" w14:textId="77777777" w:rsidR="00493B88" w:rsidRPr="00606146" w:rsidRDefault="00831438" w:rsidP="008037C1">
      <w:pPr>
        <w:pStyle w:val="paragraph"/>
        <w:numPr>
          <w:ilvl w:val="1"/>
          <w:numId w:val="26"/>
        </w:numPr>
        <w:spacing w:before="0" w:beforeAutospacing="0" w:after="0" w:afterAutospacing="0" w:line="360" w:lineRule="auto"/>
        <w:ind w:left="0" w:firstLine="0"/>
        <w:textAlignment w:val="baseline"/>
        <w:rPr>
          <w:rStyle w:val="eop"/>
          <w:lang w:val="en-GB"/>
        </w:rPr>
      </w:pPr>
      <w:r w:rsidRPr="00606146">
        <w:rPr>
          <w:rStyle w:val="normaltextrun"/>
          <w:i/>
          <w:iCs/>
          <w:lang w:val="en-GB"/>
        </w:rPr>
        <w:t>Data and analysis</w:t>
      </w:r>
      <w:r w:rsidRPr="00606146">
        <w:rPr>
          <w:rStyle w:val="eop"/>
          <w:lang w:val="en-GB"/>
        </w:rPr>
        <w:t> </w:t>
      </w:r>
    </w:p>
    <w:p w14:paraId="1C862B21" w14:textId="77777777" w:rsidR="00C9557D" w:rsidRDefault="00831438" w:rsidP="008037C1">
      <w:pPr>
        <w:pStyle w:val="paragraph"/>
        <w:spacing w:before="0" w:beforeAutospacing="0" w:after="0" w:afterAutospacing="0" w:line="360" w:lineRule="auto"/>
        <w:ind w:firstLine="567"/>
        <w:jc w:val="both"/>
        <w:textAlignment w:val="baseline"/>
        <w:rPr>
          <w:lang w:val="en-GB"/>
        </w:rPr>
      </w:pPr>
      <w:r>
        <w:rPr>
          <w:lang w:val="en-GB"/>
        </w:rPr>
        <w:t>To address the research questions in this study, the following questions were in</w:t>
      </w:r>
      <w:r w:rsidR="004772E3">
        <w:rPr>
          <w:lang w:val="en-GB"/>
        </w:rPr>
        <w:t>cluded in the questionnaire</w:t>
      </w:r>
      <w:r w:rsidR="00046B8E">
        <w:rPr>
          <w:lang w:val="en-GB"/>
        </w:rPr>
        <w:t xml:space="preserve"> administered to the participants</w:t>
      </w:r>
      <w:r w:rsidR="005C46EF">
        <w:rPr>
          <w:lang w:val="en-GB"/>
        </w:rPr>
        <w:t xml:space="preserve"> in</w:t>
      </w:r>
      <w:r w:rsidR="00046B8E">
        <w:rPr>
          <w:lang w:val="en-GB"/>
        </w:rPr>
        <w:t xml:space="preserve"> the ICTMOOC</w:t>
      </w:r>
      <w:r w:rsidR="00A2612F">
        <w:rPr>
          <w:lang w:val="en-GB"/>
        </w:rPr>
        <w:t xml:space="preserve"> in 2014-2018</w:t>
      </w:r>
      <w:r>
        <w:rPr>
          <w:lang w:val="en-GB"/>
        </w:rPr>
        <w:t xml:space="preserve">: </w:t>
      </w:r>
      <w:r w:rsidR="00D313CA">
        <w:rPr>
          <w:lang w:val="en-GB"/>
        </w:rPr>
        <w:t xml:space="preserve">11) What is your overall experience about the use of videos in the ICTMOOC? </w:t>
      </w:r>
      <w:r w:rsidR="00D313CA" w:rsidRPr="00D313CA">
        <w:rPr>
          <w:lang w:val="en-GB"/>
        </w:rPr>
        <w:t>(applied a Likert scale from one to five (one = ‘</w:t>
      </w:r>
      <w:r w:rsidR="00907A47">
        <w:rPr>
          <w:lang w:val="en-GB"/>
        </w:rPr>
        <w:t>very weakly satisfied</w:t>
      </w:r>
      <w:r w:rsidR="00D313CA" w:rsidRPr="00D313CA">
        <w:rPr>
          <w:lang w:val="en-GB"/>
        </w:rPr>
        <w:t>,’ two = ‘</w:t>
      </w:r>
      <w:r w:rsidR="00907A47">
        <w:rPr>
          <w:lang w:val="en-GB"/>
        </w:rPr>
        <w:t>satisfied</w:t>
      </w:r>
      <w:r w:rsidR="00D313CA" w:rsidRPr="00D313CA">
        <w:rPr>
          <w:lang w:val="en-GB"/>
        </w:rPr>
        <w:t>,’ three = ‘</w:t>
      </w:r>
      <w:r w:rsidR="00907A47">
        <w:rPr>
          <w:lang w:val="en-GB"/>
        </w:rPr>
        <w:t>somewhat satisfied</w:t>
      </w:r>
      <w:r w:rsidR="00D313CA" w:rsidRPr="00D313CA">
        <w:rPr>
          <w:lang w:val="en-GB"/>
        </w:rPr>
        <w:t>,’ four = ‘</w:t>
      </w:r>
      <w:r w:rsidR="00907A47">
        <w:rPr>
          <w:lang w:val="en-GB"/>
        </w:rPr>
        <w:t>strongly satisfied</w:t>
      </w:r>
      <w:r w:rsidR="00D313CA" w:rsidRPr="00D313CA">
        <w:rPr>
          <w:lang w:val="en-GB"/>
        </w:rPr>
        <w:t>’ and five = ‘</w:t>
      </w:r>
      <w:r w:rsidR="00907A47">
        <w:rPr>
          <w:lang w:val="en-GB"/>
        </w:rPr>
        <w:t>very strongly satisfied’</w:t>
      </w:r>
      <w:r w:rsidR="00D313CA" w:rsidRPr="00D313CA">
        <w:rPr>
          <w:lang w:val="en-GB"/>
        </w:rPr>
        <w:t>)</w:t>
      </w:r>
      <w:r w:rsidR="00907A47">
        <w:rPr>
          <w:lang w:val="en-GB"/>
        </w:rPr>
        <w:t xml:space="preserve">, </w:t>
      </w:r>
      <w:r>
        <w:rPr>
          <w:lang w:val="en-GB"/>
        </w:rPr>
        <w:t>12) What do you think about the length of videos in the ICTMOOC? (</w:t>
      </w:r>
      <w:r w:rsidRPr="00C439F5">
        <w:rPr>
          <w:lang w:val="en-GB"/>
        </w:rPr>
        <w:t>applied a Likert scale from one to five (one = ‘</w:t>
      </w:r>
      <w:r>
        <w:rPr>
          <w:lang w:val="en-GB"/>
        </w:rPr>
        <w:t>too short</w:t>
      </w:r>
      <w:r w:rsidRPr="00C439F5">
        <w:rPr>
          <w:lang w:val="en-GB"/>
        </w:rPr>
        <w:t>,’ two = ‘</w:t>
      </w:r>
      <w:r>
        <w:rPr>
          <w:lang w:val="en-GB"/>
        </w:rPr>
        <w:t>short</w:t>
      </w:r>
      <w:r w:rsidRPr="00C439F5">
        <w:rPr>
          <w:lang w:val="en-GB"/>
        </w:rPr>
        <w:t>,’ three = ‘</w:t>
      </w:r>
      <w:r>
        <w:rPr>
          <w:lang w:val="en-GB"/>
        </w:rPr>
        <w:t>appropriate</w:t>
      </w:r>
      <w:r w:rsidRPr="00C439F5">
        <w:rPr>
          <w:lang w:val="en-GB"/>
        </w:rPr>
        <w:t>,’ four = ‘</w:t>
      </w:r>
      <w:r>
        <w:rPr>
          <w:lang w:val="en-GB"/>
        </w:rPr>
        <w:t>long</w:t>
      </w:r>
      <w:r w:rsidRPr="00C439F5">
        <w:rPr>
          <w:lang w:val="en-GB"/>
        </w:rPr>
        <w:t>’ and five = ‘</w:t>
      </w:r>
      <w:r>
        <w:rPr>
          <w:lang w:val="en-GB"/>
        </w:rPr>
        <w:t>too long</w:t>
      </w:r>
      <w:r w:rsidRPr="00C439F5">
        <w:rPr>
          <w:lang w:val="en-GB"/>
        </w:rPr>
        <w:t>’)</w:t>
      </w:r>
      <w:r>
        <w:rPr>
          <w:lang w:val="en-GB"/>
        </w:rPr>
        <w:t xml:space="preserve">; 13) </w:t>
      </w:r>
      <w:bookmarkStart w:id="0" w:name="_Hlk11396740"/>
      <w:r>
        <w:rPr>
          <w:lang w:val="en-GB"/>
        </w:rPr>
        <w:t xml:space="preserve">What length of videos do you think is appropriate </w:t>
      </w:r>
      <w:r w:rsidR="003873F0">
        <w:rPr>
          <w:lang w:val="en-GB"/>
        </w:rPr>
        <w:t>in</w:t>
      </w:r>
      <w:r>
        <w:rPr>
          <w:lang w:val="en-GB"/>
        </w:rPr>
        <w:t xml:space="preserve"> the ICTMOOC</w:t>
      </w:r>
      <w:bookmarkEnd w:id="0"/>
      <w:r>
        <w:rPr>
          <w:lang w:val="en-GB"/>
        </w:rPr>
        <w:t xml:space="preserve">? (participants were to mark one of the </w:t>
      </w:r>
      <w:r>
        <w:rPr>
          <w:lang w:val="en-GB"/>
        </w:rPr>
        <w:lastRenderedPageBreak/>
        <w:t xml:space="preserve">suggested lengths: 0-2 min, 3-4 min, 5-6 min, 7-10 min, 11-15 min, 16-20 min, 21-30 min, and 31-45 min) and 14) How did you use videos </w:t>
      </w:r>
      <w:r w:rsidR="007F39EB">
        <w:rPr>
          <w:lang w:val="en-GB"/>
        </w:rPr>
        <w:t>in your learning in the ICTMOOC</w:t>
      </w:r>
      <w:r>
        <w:rPr>
          <w:lang w:val="en-GB"/>
        </w:rPr>
        <w:t>? (participants were</w:t>
      </w:r>
      <w:r w:rsidR="00062171">
        <w:rPr>
          <w:lang w:val="en-GB"/>
        </w:rPr>
        <w:t xml:space="preserve"> to provide detailed descriptive</w:t>
      </w:r>
      <w:r>
        <w:rPr>
          <w:lang w:val="en-GB"/>
        </w:rPr>
        <w:t xml:space="preserve"> answers). </w:t>
      </w:r>
    </w:p>
    <w:p w14:paraId="1C862B22" w14:textId="77777777" w:rsidR="007170AD" w:rsidRDefault="00831438" w:rsidP="008037C1">
      <w:pPr>
        <w:pStyle w:val="paragraph"/>
        <w:spacing w:before="0" w:beforeAutospacing="0" w:after="0" w:afterAutospacing="0" w:line="360" w:lineRule="auto"/>
        <w:jc w:val="both"/>
        <w:textAlignment w:val="baseline"/>
        <w:rPr>
          <w:lang w:val="en-GB"/>
        </w:rPr>
      </w:pPr>
      <w:r>
        <w:rPr>
          <w:lang w:val="en-GB"/>
        </w:rPr>
        <w:t>The d</w:t>
      </w:r>
      <w:r w:rsidR="003D16A9">
        <w:rPr>
          <w:lang w:val="en-GB"/>
        </w:rPr>
        <w:t xml:space="preserve">ata consisted of 501 participants’ responses to questions </w:t>
      </w:r>
      <w:r w:rsidR="00397437">
        <w:rPr>
          <w:lang w:val="en-GB"/>
        </w:rPr>
        <w:t xml:space="preserve">11, </w:t>
      </w:r>
      <w:r w:rsidR="003D16A9">
        <w:rPr>
          <w:lang w:val="en-GB"/>
        </w:rPr>
        <w:t xml:space="preserve">12, 13 and 14. </w:t>
      </w:r>
      <w:r w:rsidR="003879C4">
        <w:rPr>
          <w:lang w:val="en-GB"/>
        </w:rPr>
        <w:t xml:space="preserve">All responses </w:t>
      </w:r>
      <w:r w:rsidR="00622880">
        <w:rPr>
          <w:lang w:val="en-GB"/>
        </w:rPr>
        <w:t xml:space="preserve">provided by the participants </w:t>
      </w:r>
      <w:r w:rsidR="003879C4">
        <w:rPr>
          <w:lang w:val="en-GB"/>
        </w:rPr>
        <w:t xml:space="preserve">were </w:t>
      </w:r>
      <w:r w:rsidR="00B45C92">
        <w:rPr>
          <w:lang w:val="en-GB"/>
        </w:rPr>
        <w:t>anonym</w:t>
      </w:r>
      <w:r w:rsidR="00ED18B6">
        <w:rPr>
          <w:lang w:val="en-GB"/>
        </w:rPr>
        <w:t>ous</w:t>
      </w:r>
      <w:r w:rsidR="003879C4">
        <w:rPr>
          <w:lang w:val="en-GB"/>
        </w:rPr>
        <w:t xml:space="preserve"> and voluntary. </w:t>
      </w:r>
      <w:r w:rsidR="00ED18B6">
        <w:rPr>
          <w:lang w:val="en-GB"/>
        </w:rPr>
        <w:t>Mixed</w:t>
      </w:r>
      <w:r w:rsidR="003D16A9">
        <w:rPr>
          <w:lang w:val="en-GB"/>
        </w:rPr>
        <w:t xml:space="preserve"> methods </w:t>
      </w:r>
      <w:r w:rsidR="003D16A9">
        <w:rPr>
          <w:lang w:val="en-GB"/>
        </w:rPr>
        <w:fldChar w:fldCharType="begin"/>
      </w:r>
      <w:r w:rsidR="003D16A9">
        <w:rPr>
          <w:lang w:val="en-GB"/>
        </w:rPr>
        <w:instrText xml:space="preserve"> ADDIN EN.CITE &lt;EndNote&gt;&lt;Cite&gt;&lt;Author&gt;Creswell&lt;/Author&gt;&lt;Year&gt;2012&lt;/Year&gt;&lt;RecNum&gt;297&lt;/RecNum&gt;&lt;DisplayText&gt;(Creswell, 2012)&lt;/DisplayText&gt;&lt;record&gt;&lt;rec-number&gt;297&lt;/rec-number&gt;&lt;foreign-keys&gt;&lt;key app="EN" db-id="25vv5x5pkrwswve2r9ovfvef9epw9zwstwaf" timestamp="1414050072"&gt;297&lt;/key&gt;&lt;/foreign-keys&gt;&lt;ref-type name="Book"&gt;6&lt;/ref-type&gt;&lt;contributors&gt;&lt;authors&gt;&lt;author&gt;John W. Creswell&lt;/author&gt;&lt;/authors&gt;&lt;/contributors&gt;&lt;titles&gt;&lt;title&gt;Qualitative inquiry and research design: Choosing among five approaches&lt;/title&gt;&lt;/titles&gt;&lt;dates&gt;&lt;year&gt;2012&lt;/year&gt;&lt;/dates&gt;&lt;publisher&gt;Sage publications&lt;/publisher&gt;&lt;isbn&gt;1412995302&lt;/isbn&gt;&lt;urls&gt;&lt;/urls&gt;&lt;/record&gt;&lt;/Cite&gt;&lt;/EndNote&gt;</w:instrText>
      </w:r>
      <w:r w:rsidR="003D16A9">
        <w:rPr>
          <w:lang w:val="en-GB"/>
        </w:rPr>
        <w:fldChar w:fldCharType="separate"/>
      </w:r>
      <w:r w:rsidR="003D16A9">
        <w:rPr>
          <w:noProof/>
          <w:lang w:val="en-GB"/>
        </w:rPr>
        <w:t>(Creswell, 2012)</w:t>
      </w:r>
      <w:r w:rsidR="003D16A9">
        <w:rPr>
          <w:lang w:val="en-GB"/>
        </w:rPr>
        <w:fldChar w:fldCharType="end"/>
      </w:r>
      <w:r w:rsidR="003D16A9">
        <w:rPr>
          <w:lang w:val="en-GB"/>
        </w:rPr>
        <w:t xml:space="preserve"> were applied to analyse the data by providing quantitative and qualitativ</w:t>
      </w:r>
      <w:r>
        <w:rPr>
          <w:lang w:val="en-GB"/>
        </w:rPr>
        <w:t>e evidence about the processes of videos</w:t>
      </w:r>
      <w:r w:rsidR="00397437">
        <w:rPr>
          <w:lang w:val="en-GB"/>
        </w:rPr>
        <w:t>’</w:t>
      </w:r>
      <w:r w:rsidR="003D16A9">
        <w:rPr>
          <w:lang w:val="en-GB"/>
        </w:rPr>
        <w:t xml:space="preserve"> use. </w:t>
      </w:r>
    </w:p>
    <w:p w14:paraId="1C862B23" w14:textId="77777777" w:rsidR="00603450" w:rsidRDefault="00831438" w:rsidP="007C5F75">
      <w:pPr>
        <w:pStyle w:val="paragraph"/>
        <w:spacing w:before="0" w:beforeAutospacing="0" w:after="0" w:afterAutospacing="0" w:line="360" w:lineRule="auto"/>
        <w:ind w:firstLine="567"/>
        <w:jc w:val="both"/>
        <w:textAlignment w:val="baseline"/>
        <w:rPr>
          <w:lang w:val="en-GB"/>
        </w:rPr>
      </w:pPr>
      <w:r>
        <w:rPr>
          <w:lang w:val="en-GB"/>
        </w:rPr>
        <w:t xml:space="preserve">To examine the preferred length of videos in the ICTMOCC, </w:t>
      </w:r>
      <w:r w:rsidRPr="007170AD">
        <w:rPr>
          <w:lang w:val="en-GB"/>
        </w:rPr>
        <w:t xml:space="preserve">the </w:t>
      </w:r>
      <w:r w:rsidR="006A5188">
        <w:rPr>
          <w:lang w:val="en-GB"/>
        </w:rPr>
        <w:t xml:space="preserve">participants' responses to questions </w:t>
      </w:r>
      <w:r w:rsidR="0039171F">
        <w:rPr>
          <w:lang w:val="en-GB"/>
        </w:rPr>
        <w:t xml:space="preserve">11, </w:t>
      </w:r>
      <w:r w:rsidR="006A5188">
        <w:rPr>
          <w:lang w:val="en-GB"/>
        </w:rPr>
        <w:t>12 and 13</w:t>
      </w:r>
      <w:r w:rsidR="00DC1CAF">
        <w:rPr>
          <w:lang w:val="en-GB"/>
        </w:rPr>
        <w:t xml:space="preserve"> were analysed</w:t>
      </w:r>
      <w:r w:rsidR="006A5188">
        <w:rPr>
          <w:lang w:val="en-GB"/>
        </w:rPr>
        <w:t xml:space="preserve">.   </w:t>
      </w:r>
    </w:p>
    <w:p w14:paraId="1C862B24" w14:textId="77777777" w:rsidR="00F47D00" w:rsidRDefault="00831438" w:rsidP="007C5F75">
      <w:pPr>
        <w:pStyle w:val="paragraph"/>
        <w:spacing w:before="0" w:beforeAutospacing="0" w:after="0" w:afterAutospacing="0" w:line="360" w:lineRule="auto"/>
        <w:ind w:firstLine="567"/>
        <w:jc w:val="both"/>
        <w:textAlignment w:val="baseline"/>
        <w:rPr>
          <w:lang w:val="en-GB"/>
        </w:rPr>
      </w:pPr>
      <w:r>
        <w:rPr>
          <w:lang w:val="en-GB"/>
        </w:rPr>
        <w:t>To examine participants</w:t>
      </w:r>
      <w:r w:rsidR="00ED18B6">
        <w:rPr>
          <w:lang w:val="en-GB"/>
        </w:rPr>
        <w:t>’</w:t>
      </w:r>
      <w:r>
        <w:rPr>
          <w:lang w:val="en-GB"/>
        </w:rPr>
        <w:t xml:space="preserve"> </w:t>
      </w:r>
      <w:r w:rsidR="00ED18B6">
        <w:rPr>
          <w:lang w:val="en-GB"/>
        </w:rPr>
        <w:t>interaction patterns with the</w:t>
      </w:r>
      <w:r>
        <w:rPr>
          <w:lang w:val="en-GB"/>
        </w:rPr>
        <w:t xml:space="preserve"> videos in the ICTMOOC, students’ responses to question 14 were analysed qualitatively by following the steps of thematic analysis</w:t>
      </w:r>
      <w:r w:rsidR="00ED18B6">
        <w:rPr>
          <w:lang w:val="en-GB"/>
        </w:rPr>
        <w:t xml:space="preserve">: </w:t>
      </w:r>
      <w:r w:rsidR="004009B7">
        <w:rPr>
          <w:lang w:val="en-GB"/>
        </w:rPr>
        <w:t>i)</w:t>
      </w:r>
      <w:r>
        <w:rPr>
          <w:lang w:val="en-GB"/>
        </w:rPr>
        <w:t xml:space="preserve"> tr</w:t>
      </w:r>
      <w:r w:rsidR="004009B7">
        <w:rPr>
          <w:lang w:val="en-GB"/>
        </w:rPr>
        <w:t>anscription of data, ii)</w:t>
      </w:r>
      <w:r>
        <w:rPr>
          <w:lang w:val="en-GB"/>
        </w:rPr>
        <w:t xml:space="preserve"> coding</w:t>
      </w:r>
      <w:r w:rsidR="004009B7">
        <w:rPr>
          <w:lang w:val="en-GB"/>
        </w:rPr>
        <w:t xml:space="preserve"> of data and iii)</w:t>
      </w:r>
      <w:r>
        <w:rPr>
          <w:lang w:val="en-GB"/>
        </w:rPr>
        <w:t xml:space="preserve"> analysis of data</w:t>
      </w:r>
      <w:r w:rsidR="00ED18B6">
        <w:rPr>
          <w:lang w:val="en-GB"/>
        </w:rPr>
        <w:t xml:space="preserve"> </w:t>
      </w:r>
      <w:r w:rsidR="00ED18B6" w:rsidRPr="007608A5">
        <w:rPr>
          <w:lang w:val="en-GB"/>
        </w:rPr>
        <w:t>(Castleberry &amp; Nole</w:t>
      </w:r>
      <w:r w:rsidR="00ED18B6">
        <w:rPr>
          <w:lang w:val="en-GB"/>
        </w:rPr>
        <w:t>n, 2018; Clarke &amp; Braun, 2014</w:t>
      </w:r>
      <w:r w:rsidR="00ED18B6" w:rsidRPr="007608A5">
        <w:rPr>
          <w:lang w:val="en-GB"/>
        </w:rPr>
        <w:t>)</w:t>
      </w:r>
      <w:r>
        <w:rPr>
          <w:lang w:val="en-GB"/>
        </w:rPr>
        <w:t xml:space="preserve">. </w:t>
      </w:r>
      <w:r w:rsidR="003E7FEC">
        <w:rPr>
          <w:lang w:val="en-GB"/>
        </w:rPr>
        <w:t xml:space="preserve">We imported the </w:t>
      </w:r>
      <w:r w:rsidRPr="00A827B4">
        <w:rPr>
          <w:lang w:val="en-GB"/>
        </w:rPr>
        <w:t xml:space="preserve">participants’ responses to NVivo 12 and conducted an initial open coding </w:t>
      </w:r>
      <w:r w:rsidR="00245419">
        <w:rPr>
          <w:lang w:val="en-GB"/>
        </w:rPr>
        <w:fldChar w:fldCharType="begin"/>
      </w:r>
      <w:r w:rsidR="00245419">
        <w:rPr>
          <w:lang w:val="en-GB"/>
        </w:rPr>
        <w:instrText xml:space="preserve"> ADDIN EN.CITE &lt;EndNote&gt;&lt;Cite&gt;&lt;Author&gt;Miles&lt;/Author&gt;&lt;Year&gt;1994&lt;/Year&gt;&lt;RecNum&gt;1115&lt;/RecNum&gt;&lt;DisplayText&gt;(Miles &amp;amp; Huberman, 1994)&lt;/DisplayText&gt;&lt;record&gt;&lt;rec-number&gt;1115&lt;/rec-number&gt;&lt;foreign-keys&gt;&lt;key app="EN" db-id="25vv5x5pkrwswve2r9ovfvef9epw9zwstwaf" timestamp="1549285836"&gt;1115&lt;/key&gt;&lt;/foreign-keys&gt;&lt;ref-type name="Book"&gt;6&lt;/ref-type&gt;&lt;contributors&gt;&lt;authors&gt;&lt;author&gt;Miles, Matthew B&lt;/author&gt;&lt;author&gt;Huberman, Michael A&lt;/author&gt;&lt;/authors&gt;&lt;/contributors&gt;&lt;titles&gt;&lt;title&gt;Qualitative data analysis: An expanded sourcebook&lt;/title&gt;&lt;/titles&gt;&lt;dates&gt;&lt;year&gt;1994&lt;/year&gt;&lt;/dates&gt;&lt;publisher&gt;Sage&lt;/publisher&gt;&lt;isbn&gt;0803955405&lt;/isbn&gt;&lt;urls&gt;&lt;/urls&gt;&lt;/record&gt;&lt;/Cite&gt;&lt;/EndNote&gt;</w:instrText>
      </w:r>
      <w:r w:rsidR="00245419">
        <w:rPr>
          <w:lang w:val="en-GB"/>
        </w:rPr>
        <w:fldChar w:fldCharType="separate"/>
      </w:r>
      <w:r w:rsidR="00245419">
        <w:rPr>
          <w:noProof/>
          <w:lang w:val="en-GB"/>
        </w:rPr>
        <w:t>(Miles &amp; Huberman, 1994)</w:t>
      </w:r>
      <w:r w:rsidR="00245419">
        <w:rPr>
          <w:lang w:val="en-GB"/>
        </w:rPr>
        <w:fldChar w:fldCharType="end"/>
      </w:r>
      <w:r w:rsidR="00A827B4">
        <w:rPr>
          <w:lang w:val="en-GB"/>
        </w:rPr>
        <w:t xml:space="preserve"> using an inductive approach </w:t>
      </w:r>
      <w:r w:rsidR="002304A7">
        <w:rPr>
          <w:lang w:val="en-GB"/>
        </w:rPr>
        <w:t>in</w:t>
      </w:r>
      <w:r w:rsidR="00A827B4">
        <w:rPr>
          <w:lang w:val="en-GB"/>
        </w:rPr>
        <w:t xml:space="preserve"> a thematic analysis </w:t>
      </w:r>
      <w:r w:rsidR="002304A7">
        <w:rPr>
          <w:lang w:val="en-GB"/>
        </w:rPr>
        <w:fldChar w:fldCharType="begin"/>
      </w:r>
      <w:r w:rsidR="002304A7">
        <w:rPr>
          <w:lang w:val="en-GB"/>
        </w:rPr>
        <w:instrText xml:space="preserve"> ADDIN EN.CITE &lt;EndNote&gt;&lt;Cite&gt;&lt;Author&gt;Clarke&lt;/Author&gt;&lt;Year&gt;2014&lt;/Year&gt;&lt;RecNum&gt;1114&lt;/RecNum&gt;&lt;DisplayText&gt;(Clarke &amp;amp; Braun, 2014; Van Manen, 2016)&lt;/DisplayText&gt;&lt;record&gt;&lt;rec-number&gt;1114&lt;/rec-number&gt;&lt;foreign-keys&gt;&lt;key app="EN" db-id="25vv5x5pkrwswve2r9ovfvef9epw9zwstwaf" timestamp="1549285136"&gt;1114&lt;/key&gt;&lt;/foreign-keys&gt;&lt;ref-type name="Book Section"&gt;5&lt;/ref-type&gt;&lt;contributors&gt;&lt;authors&gt;&lt;author&gt;Clarke, Victoria&lt;/author&gt;&lt;author&gt;Braun, Virginia&lt;/author&gt;&lt;/authors&gt;&lt;/contributors&gt;&lt;titles&gt;&lt;title&gt;Thematic analysis&lt;/title&gt;&lt;secondary-title&gt;Encyclopedia of quality of life and well-being research&lt;/secondary-title&gt;&lt;/titles&gt;&lt;pages&gt;6626-6628&lt;/pages&gt;&lt;dates&gt;&lt;year&gt;2014&lt;/year&gt;&lt;/dates&gt;&lt;publisher&gt;Springer&lt;/publisher&gt;&lt;urls&gt;&lt;/urls&gt;&lt;/record&gt;&lt;/Cite&gt;&lt;Cite&gt;&lt;Author&gt;Van Manen&lt;/Author&gt;&lt;Year&gt;2016&lt;/Year&gt;&lt;RecNum&gt;1116&lt;/RecNum&gt;&lt;record&gt;&lt;rec-number&gt;1116&lt;/rec-number&gt;&lt;foreign-keys&gt;&lt;key app="EN" db-id="25vv5x5pkrwswve2r9ovfvef9epw9zwstwaf" timestamp="1549287739"&gt;1116&lt;/key&gt;&lt;/foreign-keys&gt;&lt;ref-type name="Book"&gt;6&lt;/ref-type&gt;&lt;contributors&gt;&lt;authors&gt;&lt;author&gt;Van Manen, Max&lt;/author&gt;&lt;/authors&gt;&lt;/contributors&gt;&lt;titles&gt;&lt;title&gt;Phenomenology of practice: Meaning-giving methods in phenomenological research and writing&lt;/title&gt;&lt;/titles&gt;&lt;dates&gt;&lt;year&gt;2016&lt;/year&gt;&lt;/dates&gt;&lt;pub-location&gt;New York&lt;/pub-location&gt;&lt;publisher&gt;Routledge&lt;/publisher&gt;&lt;isbn&gt;1315422646&lt;/isbn&gt;&lt;urls&gt;&lt;/urls&gt;&lt;/record&gt;&lt;/Cite&gt;&lt;/EndNote&gt;</w:instrText>
      </w:r>
      <w:r w:rsidR="002304A7">
        <w:rPr>
          <w:lang w:val="en-GB"/>
        </w:rPr>
        <w:fldChar w:fldCharType="separate"/>
      </w:r>
      <w:r w:rsidR="002304A7">
        <w:rPr>
          <w:noProof/>
          <w:lang w:val="en-GB"/>
        </w:rPr>
        <w:t>(Clarke &amp; Braun, 2014; Van Manen, 2016)</w:t>
      </w:r>
      <w:r w:rsidR="002304A7">
        <w:rPr>
          <w:lang w:val="en-GB"/>
        </w:rPr>
        <w:fldChar w:fldCharType="end"/>
      </w:r>
      <w:r w:rsidR="002304A7">
        <w:rPr>
          <w:lang w:val="en-GB"/>
        </w:rPr>
        <w:t xml:space="preserve"> without any predetermined catego</w:t>
      </w:r>
      <w:r w:rsidR="00505113">
        <w:rPr>
          <w:lang w:val="en-GB"/>
        </w:rPr>
        <w:t>ries</w:t>
      </w:r>
      <w:r w:rsidR="002304A7">
        <w:rPr>
          <w:lang w:val="en-GB"/>
        </w:rPr>
        <w:t xml:space="preserve"> </w:t>
      </w:r>
      <w:r w:rsidR="002304A7">
        <w:rPr>
          <w:lang w:val="en-GB"/>
        </w:rPr>
        <w:fldChar w:fldCharType="begin"/>
      </w:r>
      <w:r w:rsidR="002304A7">
        <w:rPr>
          <w:lang w:val="en-GB"/>
        </w:rPr>
        <w:instrText xml:space="preserve"> ADDIN EN.CITE &lt;EndNote&gt;&lt;Cite&gt;&lt;Author&gt;Patton&lt;/Author&gt;&lt;Year&gt;2015&lt;/Year&gt;&lt;RecNum&gt;1117&lt;/RecNum&gt;&lt;DisplayText&gt;(Patton, 2015)&lt;/DisplayText&gt;&lt;record&gt;&lt;rec-number&gt;1117&lt;/rec-number&gt;&lt;foreign-keys&gt;&lt;key app="EN" db-id="25vv5x5pkrwswve2r9ovfvef9epw9zwstwaf" timestamp="1549288010"&gt;1117&lt;/key&gt;&lt;/foreign-keys&gt;&lt;ref-type name="Generic"&gt;13&lt;/ref-type&gt;&lt;contributors&gt;&lt;authors&gt;&lt;author&gt;Patton, Michael Quinn&lt;/author&gt;&lt;/authors&gt;&lt;/contributors&gt;&lt;titles&gt;&lt;title&gt;Qualitative research and methods: Integrating theory and practice&lt;/title&gt;&lt;/titles&gt;&lt;dates&gt;&lt;year&gt;2015&lt;/year&gt;&lt;/dates&gt;&lt;pub-location&gt;London&lt;/pub-location&gt;&lt;publisher&gt; Sage Publications Ltd&lt;/publisher&gt;&lt;urls&gt;&lt;/urls&gt;&lt;/record&gt;&lt;/Cite&gt;&lt;/EndNote&gt;</w:instrText>
      </w:r>
      <w:r w:rsidR="002304A7">
        <w:rPr>
          <w:lang w:val="en-GB"/>
        </w:rPr>
        <w:fldChar w:fldCharType="separate"/>
      </w:r>
      <w:r w:rsidR="002304A7">
        <w:rPr>
          <w:noProof/>
          <w:lang w:val="en-GB"/>
        </w:rPr>
        <w:t>(Patton, 2015)</w:t>
      </w:r>
      <w:r w:rsidR="002304A7">
        <w:rPr>
          <w:lang w:val="en-GB"/>
        </w:rPr>
        <w:fldChar w:fldCharType="end"/>
      </w:r>
      <w:r w:rsidR="002304A7">
        <w:rPr>
          <w:lang w:val="en-GB"/>
        </w:rPr>
        <w:t xml:space="preserve">. </w:t>
      </w:r>
      <w:r w:rsidR="00281C0E">
        <w:rPr>
          <w:lang w:val="en-GB"/>
        </w:rPr>
        <w:t>To uncover</w:t>
      </w:r>
      <w:r w:rsidR="00505113">
        <w:rPr>
          <w:lang w:val="en-GB"/>
        </w:rPr>
        <w:t xml:space="preserve"> thematic aspects</w:t>
      </w:r>
      <w:r w:rsidR="00281C0E">
        <w:rPr>
          <w:lang w:val="en-GB"/>
        </w:rPr>
        <w:t>, the following approaches to coding may be applied</w:t>
      </w:r>
      <w:r w:rsidR="00505113">
        <w:rPr>
          <w:lang w:val="en-GB"/>
        </w:rPr>
        <w:t xml:space="preserve">: i) a holistic approach that targets the underlying meaning of the entire text, ii) a selective approach in which one examines which phrases or statements are considered to illuminate the phenomenon being examined and iii) a detailed approach in which all sentences are individually examined with regard to their significance to the phenomenon </w:t>
      </w:r>
      <w:r w:rsidR="00505113">
        <w:rPr>
          <w:lang w:val="en-GB"/>
        </w:rPr>
        <w:fldChar w:fldCharType="begin"/>
      </w:r>
      <w:r>
        <w:rPr>
          <w:lang w:val="en-GB"/>
        </w:rPr>
        <w:instrText xml:space="preserve"> ADDIN EN.CITE &lt;EndNote&gt;&lt;Cite&gt;&lt;Author&gt;Van Manen&lt;/Author&gt;&lt;Year&gt;2016&lt;/Year&gt;&lt;RecNum&gt;1116&lt;/RecNum&gt;&lt;DisplayText&gt;(Philipsen, Tondeur, Pynoo, Vanslambrouck, &amp;amp; Zhu, 2019; Van Manen, 2016)&lt;/DisplayText&gt;&lt;record&gt;&lt;rec-number&gt;1116&lt;/rec-number&gt;&lt;foreign-keys&gt;&lt;key app="EN" db-id="25vv5x5pkrwswve2r9ovfvef9epw9zwstwaf" timestamp="1549287739"&gt;1116&lt;/key&gt;&lt;/foreign-keys&gt;&lt;ref-type name="Book"&gt;6&lt;/ref-type&gt;&lt;contributors&gt;&lt;authors&gt;&lt;author&gt;Van Manen, Max&lt;/author&gt;&lt;/authors&gt;&lt;/contributors&gt;&lt;titles&gt;&lt;title&gt;Phenomenology of practice: Meaning-giving methods in phenomenological research and writing&lt;/title&gt;&lt;/titles&gt;&lt;dates&gt;&lt;year&gt;2016&lt;/year&gt;&lt;/dates&gt;&lt;pub-location&gt;New York&lt;/pub-location&gt;&lt;publisher&gt;Routledge&lt;/publisher&gt;&lt;isbn&gt;1315422646&lt;/isbn&gt;&lt;urls&gt;&lt;/urls&gt;&lt;/record&gt;&lt;/Cite&gt;&lt;Cite&gt;&lt;Author&gt;Philipsen&lt;/Author&gt;&lt;Year&gt;2019&lt;/Year&gt;&lt;RecNum&gt;1119&lt;/RecNum&gt;&lt;record&gt;&lt;rec-number&gt;1119&lt;/rec-number&gt;&lt;foreign-keys&gt;&lt;key app="EN" db-id="25vv5x5pkrwswve2r9ovfvef9epw9zwstwaf" timestamp="1549826607"&gt;1119&lt;/key&gt;&lt;/foreign-keys&gt;&lt;ref-type name="Journal Article"&gt;17&lt;/ref-type&gt;&lt;contributors&gt;&lt;authors&gt;&lt;author&gt;Philipsen, Brent&lt;/author&gt;&lt;author&gt;Tondeur, Jo&lt;/author&gt;&lt;author&gt;Pynoo, Bram&lt;/author&gt;&lt;author&gt;Vanslambrouck, Silke&lt;/author&gt;&lt;author&gt;Zhu, Chang&lt;/author&gt;&lt;/authors&gt;&lt;/contributors&gt;&lt;titles&gt;&lt;title&gt;Examining lived experiences in a professional development program for online teaching: A hermeneutic phenomenological approach&lt;/title&gt;&lt;secondary-title&gt;Australasian Journal of Educational Technology&lt;/secondary-title&gt;&lt;/titles&gt;&lt;periodical&gt;&lt;full-title&gt;Australasian Journal of Educational Technology&lt;/full-title&gt;&lt;/periodical&gt;&lt;volume&gt;35&lt;/volume&gt;&lt;number&gt;5&lt;/number&gt;&lt;dates&gt;&lt;year&gt;2019&lt;/year&gt;&lt;/dates&gt;&lt;urls&gt;&lt;/urls&gt;&lt;/record&gt;&lt;/Cite&gt;&lt;/EndNote&gt;</w:instrText>
      </w:r>
      <w:r w:rsidR="00505113">
        <w:rPr>
          <w:lang w:val="en-GB"/>
        </w:rPr>
        <w:fldChar w:fldCharType="separate"/>
      </w:r>
      <w:r>
        <w:rPr>
          <w:noProof/>
          <w:lang w:val="en-GB"/>
        </w:rPr>
        <w:t xml:space="preserve">(Philipsen, </w:t>
      </w:r>
      <w:r w:rsidR="003E7FEC">
        <w:rPr>
          <w:noProof/>
          <w:lang w:val="en-GB"/>
        </w:rPr>
        <w:t>et al.</w:t>
      </w:r>
      <w:r>
        <w:rPr>
          <w:noProof/>
          <w:lang w:val="en-GB"/>
        </w:rPr>
        <w:t>, 2019; Van Manen, 2016)</w:t>
      </w:r>
      <w:r w:rsidR="00505113">
        <w:rPr>
          <w:lang w:val="en-GB"/>
        </w:rPr>
        <w:fldChar w:fldCharType="end"/>
      </w:r>
      <w:r w:rsidR="00505113">
        <w:rPr>
          <w:lang w:val="en-GB"/>
        </w:rPr>
        <w:t>. In this study</w:t>
      </w:r>
      <w:r w:rsidR="00A019A7">
        <w:rPr>
          <w:lang w:val="en-GB"/>
        </w:rPr>
        <w:t>,</w:t>
      </w:r>
      <w:r w:rsidR="00505113">
        <w:rPr>
          <w:lang w:val="en-GB"/>
        </w:rPr>
        <w:t xml:space="preserve"> </w:t>
      </w:r>
      <w:r w:rsidR="00CD4657">
        <w:rPr>
          <w:lang w:val="en-GB"/>
        </w:rPr>
        <w:t>a detailed</w:t>
      </w:r>
      <w:r w:rsidR="00281C0E">
        <w:rPr>
          <w:lang w:val="en-GB"/>
        </w:rPr>
        <w:t xml:space="preserve"> approach was applied</w:t>
      </w:r>
      <w:r w:rsidR="00505113">
        <w:rPr>
          <w:lang w:val="en-GB"/>
        </w:rPr>
        <w:t>.</w:t>
      </w:r>
      <w:r>
        <w:rPr>
          <w:lang w:val="en-GB"/>
        </w:rPr>
        <w:t xml:space="preserve"> </w:t>
      </w:r>
    </w:p>
    <w:p w14:paraId="1C862B25" w14:textId="77777777" w:rsidR="009401FB" w:rsidRDefault="00831438" w:rsidP="008037C1">
      <w:pPr>
        <w:pStyle w:val="paragraph"/>
        <w:spacing w:before="0" w:beforeAutospacing="0" w:after="0" w:afterAutospacing="0" w:line="360" w:lineRule="auto"/>
        <w:ind w:firstLine="567"/>
        <w:jc w:val="both"/>
        <w:textAlignment w:val="baseline"/>
        <w:rPr>
          <w:lang w:val="en-GB"/>
        </w:rPr>
      </w:pPr>
      <w:r>
        <w:rPr>
          <w:lang w:val="en-GB"/>
        </w:rPr>
        <w:t>The codes identifie</w:t>
      </w:r>
      <w:r w:rsidR="00320161">
        <w:rPr>
          <w:lang w:val="en-GB"/>
        </w:rPr>
        <w:t xml:space="preserve">d by </w:t>
      </w:r>
      <w:r w:rsidR="00E92D62">
        <w:rPr>
          <w:lang w:val="en-GB"/>
        </w:rPr>
        <w:t>the</w:t>
      </w:r>
      <w:r w:rsidR="00320161">
        <w:rPr>
          <w:lang w:val="en-GB"/>
        </w:rPr>
        <w:t xml:space="preserve"> detailed</w:t>
      </w:r>
      <w:r>
        <w:rPr>
          <w:lang w:val="en-GB"/>
        </w:rPr>
        <w:t xml:space="preserve"> approach </w:t>
      </w:r>
      <w:r w:rsidR="00C52DD6">
        <w:rPr>
          <w:lang w:val="en-GB"/>
        </w:rPr>
        <w:t>were presented either in the</w:t>
      </w:r>
      <w:r w:rsidR="008416C4" w:rsidRPr="008416C4">
        <w:rPr>
          <w:lang w:val="en-GB"/>
        </w:rPr>
        <w:t xml:space="preserve"> form of a descriptive label that directly descr</w:t>
      </w:r>
      <w:r w:rsidR="00C52DD6">
        <w:rPr>
          <w:lang w:val="en-GB"/>
        </w:rPr>
        <w:t>ibed</w:t>
      </w:r>
      <w:r w:rsidR="008416C4" w:rsidRPr="008416C4">
        <w:rPr>
          <w:lang w:val="en-GB"/>
        </w:rPr>
        <w:t xml:space="preserve"> or </w:t>
      </w:r>
      <w:r w:rsidR="00C52DD6">
        <w:rPr>
          <w:lang w:val="en-GB"/>
        </w:rPr>
        <w:t>was</w:t>
      </w:r>
      <w:r w:rsidR="008416C4" w:rsidRPr="008416C4">
        <w:rPr>
          <w:lang w:val="en-GB"/>
        </w:rPr>
        <w:t xml:space="preserve"> taken from the </w:t>
      </w:r>
      <w:r w:rsidR="00C52DD6">
        <w:rPr>
          <w:lang w:val="en-GB"/>
        </w:rPr>
        <w:t>participants’ responses</w:t>
      </w:r>
      <w:r w:rsidR="008416C4" w:rsidRPr="008416C4">
        <w:rPr>
          <w:lang w:val="en-GB"/>
        </w:rPr>
        <w:t>.</w:t>
      </w:r>
      <w:r w:rsidR="00C52DD6">
        <w:rPr>
          <w:lang w:val="en-GB"/>
        </w:rPr>
        <w:t xml:space="preserve"> Thereafter, the codes were </w:t>
      </w:r>
      <w:r w:rsidR="00C52DD6" w:rsidRPr="00C52DD6">
        <w:rPr>
          <w:lang w:val="en-GB"/>
        </w:rPr>
        <w:t>put into context with each other to create themes.</w:t>
      </w:r>
      <w:r>
        <w:rPr>
          <w:lang w:val="en-GB"/>
        </w:rPr>
        <w:t xml:space="preserve"> </w:t>
      </w:r>
      <w:r w:rsidRPr="00F47D00">
        <w:rPr>
          <w:lang w:val="en-GB"/>
        </w:rPr>
        <w:t xml:space="preserve">Clarke </w:t>
      </w:r>
      <w:r w:rsidR="00F47D00" w:rsidRPr="00F47D00">
        <w:rPr>
          <w:lang w:val="en-GB"/>
        </w:rPr>
        <w:t xml:space="preserve">and Braun (2014) define </w:t>
      </w:r>
      <w:r w:rsidR="00F47D00">
        <w:rPr>
          <w:lang w:val="en-GB"/>
        </w:rPr>
        <w:t>themes as</w:t>
      </w:r>
      <w:r w:rsidR="00F47D00" w:rsidRPr="00F47D00">
        <w:rPr>
          <w:lang w:val="en-GB"/>
        </w:rPr>
        <w:t xml:space="preserve"> patterns in the codes; they take the numerous pieces of related code to show</w:t>
      </w:r>
      <w:r w:rsidR="00F47D00">
        <w:rPr>
          <w:lang w:val="en-GB"/>
        </w:rPr>
        <w:t xml:space="preserve"> </w:t>
      </w:r>
      <w:r w:rsidR="00F47D00" w:rsidRPr="00F47D00">
        <w:rPr>
          <w:lang w:val="en-GB"/>
        </w:rPr>
        <w:t>a bigger picture of what is being portrayed</w:t>
      </w:r>
      <w:r w:rsidR="00F47D00">
        <w:rPr>
          <w:lang w:val="en-GB"/>
        </w:rPr>
        <w:t>. Therefore,</w:t>
      </w:r>
      <w:r w:rsidR="00245419">
        <w:rPr>
          <w:lang w:val="en-GB"/>
        </w:rPr>
        <w:t xml:space="preserve"> the single codes from the open coding process were grouped into larger </w:t>
      </w:r>
      <w:r w:rsidR="00F47D00">
        <w:rPr>
          <w:lang w:val="en-GB"/>
        </w:rPr>
        <w:t>themes</w:t>
      </w:r>
      <w:r w:rsidR="00E9370A">
        <w:rPr>
          <w:lang w:val="en-GB"/>
        </w:rPr>
        <w:t xml:space="preserve"> to represent patterns of participants’ interactions with the videos in the ICTMOOC.</w:t>
      </w:r>
      <w:r w:rsidR="00245419">
        <w:rPr>
          <w:lang w:val="en-GB"/>
        </w:rPr>
        <w:t xml:space="preserve"> These </w:t>
      </w:r>
      <w:r w:rsidR="00F47D00">
        <w:rPr>
          <w:lang w:val="en-GB"/>
        </w:rPr>
        <w:t>theme</w:t>
      </w:r>
      <w:r w:rsidR="00245419">
        <w:rPr>
          <w:lang w:val="en-GB"/>
        </w:rPr>
        <w:t>s are presented in 3.0 Fi</w:t>
      </w:r>
      <w:r w:rsidR="0017408E">
        <w:rPr>
          <w:lang w:val="en-GB"/>
        </w:rPr>
        <w:t xml:space="preserve">ndings section of this article. </w:t>
      </w:r>
      <w:r w:rsidR="007C73ED" w:rsidRPr="007C73ED">
        <w:rPr>
          <w:lang w:val="en-GB"/>
        </w:rPr>
        <w:t xml:space="preserve">Once the </w:t>
      </w:r>
      <w:r w:rsidR="00BD67EF">
        <w:rPr>
          <w:lang w:val="en-GB"/>
        </w:rPr>
        <w:t>themes were identified</w:t>
      </w:r>
      <w:r w:rsidR="007C73ED" w:rsidRPr="007C73ED">
        <w:rPr>
          <w:lang w:val="en-GB"/>
        </w:rPr>
        <w:t xml:space="preserve">, </w:t>
      </w:r>
      <w:r w:rsidR="000E6521">
        <w:rPr>
          <w:lang w:val="en-GB"/>
        </w:rPr>
        <w:t>they</w:t>
      </w:r>
      <w:r w:rsidR="007C73ED" w:rsidRPr="007C73ED">
        <w:rPr>
          <w:lang w:val="en-GB"/>
        </w:rPr>
        <w:t xml:space="preserve"> were examined through the analytic lens offered by Galperin’s </w:t>
      </w:r>
      <w:r w:rsidR="000E6521">
        <w:rPr>
          <w:lang w:val="en-GB"/>
        </w:rPr>
        <w:t>types of orientation</w:t>
      </w:r>
      <w:r w:rsidR="007C73ED" w:rsidRPr="007C73ED">
        <w:rPr>
          <w:lang w:val="en-GB"/>
        </w:rPr>
        <w:t xml:space="preserve"> to begin to unpack how the </w:t>
      </w:r>
      <w:r w:rsidR="00D51451">
        <w:rPr>
          <w:lang w:val="en-GB"/>
        </w:rPr>
        <w:t xml:space="preserve">available </w:t>
      </w:r>
      <w:r w:rsidR="000E6521">
        <w:rPr>
          <w:lang w:val="en-GB"/>
        </w:rPr>
        <w:t>video resources</w:t>
      </w:r>
      <w:r w:rsidR="007C73ED" w:rsidRPr="007C73ED">
        <w:rPr>
          <w:lang w:val="en-GB"/>
        </w:rPr>
        <w:t xml:space="preserve"> supported </w:t>
      </w:r>
      <w:r w:rsidR="000E6521">
        <w:rPr>
          <w:lang w:val="en-GB"/>
        </w:rPr>
        <w:t>participants in</w:t>
      </w:r>
      <w:r w:rsidR="007C73ED" w:rsidRPr="007C73ED">
        <w:rPr>
          <w:lang w:val="en-GB"/>
        </w:rPr>
        <w:t xml:space="preserve"> the learning process. </w:t>
      </w:r>
      <w:r w:rsidR="003C4215" w:rsidRPr="00A70FA2">
        <w:rPr>
          <w:lang w:val="en-GB"/>
        </w:rPr>
        <w:t xml:space="preserve">To ensure reliability of the results, </w:t>
      </w:r>
      <w:r w:rsidR="003C4215">
        <w:rPr>
          <w:lang w:val="en-GB"/>
        </w:rPr>
        <w:t>thematic analysis of participants’ responses was conducted by the research team.</w:t>
      </w:r>
    </w:p>
    <w:p w14:paraId="1C862B26" w14:textId="77777777" w:rsidR="004F6F00" w:rsidRDefault="004F6F00" w:rsidP="004F6F00">
      <w:pPr>
        <w:pStyle w:val="paragraph"/>
        <w:spacing w:before="0" w:beforeAutospacing="0" w:after="0" w:afterAutospacing="0" w:line="360" w:lineRule="auto"/>
        <w:jc w:val="both"/>
        <w:textAlignment w:val="baseline"/>
        <w:rPr>
          <w:lang w:val="en-GB"/>
        </w:rPr>
      </w:pPr>
    </w:p>
    <w:p w14:paraId="1C862B27" w14:textId="77777777" w:rsidR="00EB6506" w:rsidRDefault="00831438" w:rsidP="008037C1">
      <w:pPr>
        <w:pStyle w:val="paragraph"/>
        <w:numPr>
          <w:ilvl w:val="0"/>
          <w:numId w:val="24"/>
        </w:numPr>
        <w:spacing w:before="0" w:beforeAutospacing="0" w:after="0" w:afterAutospacing="0" w:line="360" w:lineRule="auto"/>
        <w:ind w:left="0" w:firstLine="0"/>
        <w:jc w:val="both"/>
        <w:textAlignment w:val="baseline"/>
        <w:rPr>
          <w:lang w:val="en-GB"/>
        </w:rPr>
      </w:pPr>
      <w:r w:rsidRPr="00603450">
        <w:rPr>
          <w:rStyle w:val="normaltextrun"/>
          <w:b/>
          <w:bCs/>
          <w:lang w:val="en-GB"/>
        </w:rPr>
        <w:t>Findings</w:t>
      </w:r>
      <w:r w:rsidRPr="00603450">
        <w:rPr>
          <w:rStyle w:val="eop"/>
          <w:b/>
          <w:lang w:val="en-GB"/>
        </w:rPr>
        <w:t> </w:t>
      </w:r>
    </w:p>
    <w:p w14:paraId="1C862B28" w14:textId="77777777" w:rsidR="00022BD6" w:rsidRPr="004F6F00" w:rsidRDefault="00831438" w:rsidP="008037C1">
      <w:pPr>
        <w:pStyle w:val="paragraph"/>
        <w:spacing w:before="0" w:beforeAutospacing="0" w:after="0" w:afterAutospacing="0" w:line="360" w:lineRule="auto"/>
        <w:jc w:val="both"/>
        <w:textAlignment w:val="baseline"/>
        <w:rPr>
          <w:rStyle w:val="normaltextrun"/>
          <w:i/>
          <w:iCs/>
          <w:lang w:val="en-GB"/>
        </w:rPr>
      </w:pPr>
      <w:r w:rsidRPr="004F6F00">
        <w:rPr>
          <w:rStyle w:val="normaltextrun"/>
          <w:i/>
          <w:iCs/>
          <w:lang w:val="en-GB"/>
        </w:rPr>
        <w:lastRenderedPageBreak/>
        <w:t>3.1 Analysis of participants’ preferences about the length of the videos in the ICTMOOC</w:t>
      </w:r>
    </w:p>
    <w:p w14:paraId="1C862B29" w14:textId="77777777" w:rsidR="00E25154" w:rsidRDefault="00831438" w:rsidP="008037C1">
      <w:pPr>
        <w:pStyle w:val="paragraph"/>
        <w:spacing w:before="0" w:beforeAutospacing="0" w:after="0" w:afterAutospacing="0" w:line="360" w:lineRule="auto"/>
        <w:ind w:firstLine="567"/>
        <w:jc w:val="both"/>
        <w:textAlignment w:val="baseline"/>
        <w:rPr>
          <w:rStyle w:val="normaltextrun"/>
          <w:lang w:val="en-GB"/>
        </w:rPr>
      </w:pPr>
      <w:r>
        <w:rPr>
          <w:rStyle w:val="normaltextrun"/>
          <w:lang w:val="en-GB"/>
        </w:rPr>
        <w:t xml:space="preserve">The analysis of participants’ </w:t>
      </w:r>
      <w:r w:rsidR="006563AE">
        <w:rPr>
          <w:rStyle w:val="normaltextrun"/>
          <w:lang w:val="en-GB"/>
        </w:rPr>
        <w:t>preferred</w:t>
      </w:r>
      <w:r>
        <w:rPr>
          <w:rStyle w:val="normaltextrun"/>
          <w:lang w:val="en-GB"/>
        </w:rPr>
        <w:t xml:space="preserve"> length of videos in the ICTMOOC starts by examining students’ responses about </w:t>
      </w:r>
      <w:r w:rsidR="00AB5879">
        <w:rPr>
          <w:rStyle w:val="normaltextrun"/>
          <w:lang w:val="en-GB"/>
        </w:rPr>
        <w:t>their overall experience of using videos in the ICTMOOC (</w:t>
      </w:r>
      <w:r w:rsidR="00AB5879" w:rsidRPr="0017408E">
        <w:rPr>
          <w:rStyle w:val="normaltextrun"/>
          <w:lang w:val="en-GB"/>
        </w:rPr>
        <w:t>Q 11</w:t>
      </w:r>
      <w:r w:rsidRPr="0017408E">
        <w:rPr>
          <w:rStyle w:val="normaltextrun"/>
          <w:lang w:val="en-GB"/>
        </w:rPr>
        <w:t>:</w:t>
      </w:r>
      <w:r w:rsidRPr="0017408E">
        <w:rPr>
          <w:rFonts w:asciiTheme="minorHAnsi" w:eastAsiaTheme="minorHAnsi" w:hAnsiTheme="minorHAnsi" w:cstheme="minorBidi"/>
          <w:sz w:val="22"/>
          <w:szCs w:val="22"/>
          <w:lang w:val="en-GB" w:eastAsia="en-US"/>
        </w:rPr>
        <w:t xml:space="preserve"> </w:t>
      </w:r>
      <w:r w:rsidR="00EA13C8" w:rsidRPr="00EA13C8">
        <w:rPr>
          <w:lang w:val="en-GB"/>
        </w:rPr>
        <w:t>What is your overall experience about the use of videos in the ICTMOOC</w:t>
      </w:r>
      <w:r>
        <w:rPr>
          <w:lang w:val="en-GB"/>
        </w:rPr>
        <w:t>)</w:t>
      </w:r>
      <w:r w:rsidR="001E4D0A">
        <w:rPr>
          <w:rStyle w:val="normaltextrun"/>
          <w:lang w:val="en-GB"/>
        </w:rPr>
        <w:t xml:space="preserve"> (Table </w:t>
      </w:r>
      <w:r w:rsidR="00B56640">
        <w:rPr>
          <w:rStyle w:val="normaltextrun"/>
          <w:lang w:val="en-GB"/>
        </w:rPr>
        <w:t>3</w:t>
      </w:r>
      <w:r>
        <w:rPr>
          <w:rStyle w:val="normaltextrun"/>
          <w:lang w:val="en-GB"/>
        </w:rPr>
        <w:t xml:space="preserve">). </w:t>
      </w:r>
    </w:p>
    <w:p w14:paraId="781525B8" w14:textId="77777777" w:rsidR="005B5822" w:rsidRDefault="005B5822" w:rsidP="005B5822">
      <w:pPr>
        <w:spacing w:after="0" w:line="360" w:lineRule="auto"/>
        <w:ind w:left="-284"/>
        <w:jc w:val="both"/>
        <w:textAlignment w:val="baseline"/>
        <w:rPr>
          <w:rFonts w:ascii="Times New Roman" w:eastAsia="Times New Roman" w:hAnsi="Times New Roman" w:cs="Times New Roman"/>
          <w:b/>
          <w:sz w:val="20"/>
          <w:szCs w:val="20"/>
          <w:lang w:val="en-GB" w:eastAsia="nb-NO"/>
        </w:rPr>
      </w:pPr>
    </w:p>
    <w:p w14:paraId="7EFACF04" w14:textId="623721B6" w:rsidR="005B5822" w:rsidRPr="00EE7C4A" w:rsidRDefault="005B5822" w:rsidP="005B5822">
      <w:pPr>
        <w:spacing w:after="0" w:line="360" w:lineRule="auto"/>
        <w:ind w:left="-284"/>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 xml:space="preserve">Table </w:t>
      </w:r>
      <w:r>
        <w:rPr>
          <w:rFonts w:ascii="Times New Roman" w:eastAsia="Times New Roman" w:hAnsi="Times New Roman" w:cs="Times New Roman"/>
          <w:b/>
          <w:sz w:val="20"/>
          <w:szCs w:val="20"/>
          <w:lang w:val="en-GB" w:eastAsia="nb-NO"/>
        </w:rPr>
        <w:t>3</w:t>
      </w:r>
      <w:r w:rsidRPr="00EE7C4A">
        <w:rPr>
          <w:rFonts w:ascii="Times New Roman" w:eastAsia="Times New Roman" w:hAnsi="Times New Roman" w:cs="Times New Roman"/>
          <w:b/>
          <w:sz w:val="20"/>
          <w:szCs w:val="20"/>
          <w:lang w:val="en-GB" w:eastAsia="nb-NO"/>
        </w:rPr>
        <w:t>.</w:t>
      </w:r>
      <w:r w:rsidRPr="00EE7C4A">
        <w:rPr>
          <w:rFonts w:ascii="Times New Roman" w:eastAsia="Times New Roman" w:hAnsi="Times New Roman" w:cs="Times New Roman"/>
          <w:sz w:val="20"/>
          <w:szCs w:val="20"/>
          <w:lang w:val="en-GB" w:eastAsia="nb-NO"/>
        </w:rPr>
        <w:t xml:space="preserve"> Participants’ responses about their overall experience of using videos in the ICTMOOC </w:t>
      </w:r>
    </w:p>
    <w:tbl>
      <w:tblPr>
        <w:tblStyle w:val="Tabellrutenett4"/>
        <w:tblW w:w="0" w:type="auto"/>
        <w:tblInd w:w="-284" w:type="dxa"/>
        <w:tblLook w:val="04A0" w:firstRow="1" w:lastRow="0" w:firstColumn="1" w:lastColumn="0" w:noHBand="0" w:noVBand="1"/>
      </w:tblPr>
      <w:tblGrid>
        <w:gridCol w:w="2116"/>
        <w:gridCol w:w="998"/>
        <w:gridCol w:w="993"/>
        <w:gridCol w:w="992"/>
        <w:gridCol w:w="992"/>
        <w:gridCol w:w="992"/>
        <w:gridCol w:w="2263"/>
      </w:tblGrid>
      <w:tr w:rsidR="005B5822" w14:paraId="788DD6DC" w14:textId="77777777" w:rsidTr="002873DE">
        <w:tc>
          <w:tcPr>
            <w:tcW w:w="2116" w:type="dxa"/>
            <w:tcBorders>
              <w:top w:val="single" w:sz="12" w:space="0" w:color="auto"/>
              <w:left w:val="nil"/>
              <w:bottom w:val="single" w:sz="4" w:space="0" w:color="auto"/>
              <w:right w:val="nil"/>
            </w:tcBorders>
          </w:tcPr>
          <w:p w14:paraId="76E4D711"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Years</w:t>
            </w:r>
          </w:p>
        </w:tc>
        <w:tc>
          <w:tcPr>
            <w:tcW w:w="998" w:type="dxa"/>
            <w:tcBorders>
              <w:top w:val="single" w:sz="12" w:space="0" w:color="auto"/>
              <w:left w:val="nil"/>
              <w:bottom w:val="single" w:sz="4" w:space="0" w:color="auto"/>
              <w:right w:val="nil"/>
            </w:tcBorders>
          </w:tcPr>
          <w:p w14:paraId="441BA8E0"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2014</w:t>
            </w:r>
          </w:p>
        </w:tc>
        <w:tc>
          <w:tcPr>
            <w:tcW w:w="993" w:type="dxa"/>
            <w:tcBorders>
              <w:top w:val="single" w:sz="12" w:space="0" w:color="auto"/>
              <w:left w:val="nil"/>
              <w:bottom w:val="single" w:sz="4" w:space="0" w:color="auto"/>
              <w:right w:val="nil"/>
            </w:tcBorders>
          </w:tcPr>
          <w:p w14:paraId="742A8365"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2015</w:t>
            </w:r>
          </w:p>
        </w:tc>
        <w:tc>
          <w:tcPr>
            <w:tcW w:w="992" w:type="dxa"/>
            <w:tcBorders>
              <w:top w:val="single" w:sz="12" w:space="0" w:color="auto"/>
              <w:left w:val="nil"/>
              <w:bottom w:val="single" w:sz="4" w:space="0" w:color="auto"/>
              <w:right w:val="nil"/>
            </w:tcBorders>
          </w:tcPr>
          <w:p w14:paraId="1DFFBAB8"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2016</w:t>
            </w:r>
          </w:p>
        </w:tc>
        <w:tc>
          <w:tcPr>
            <w:tcW w:w="992" w:type="dxa"/>
            <w:tcBorders>
              <w:top w:val="single" w:sz="12" w:space="0" w:color="auto"/>
              <w:left w:val="nil"/>
              <w:bottom w:val="single" w:sz="4" w:space="0" w:color="auto"/>
              <w:right w:val="nil"/>
            </w:tcBorders>
          </w:tcPr>
          <w:p w14:paraId="76AAF696"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2017</w:t>
            </w:r>
          </w:p>
        </w:tc>
        <w:tc>
          <w:tcPr>
            <w:tcW w:w="992" w:type="dxa"/>
            <w:tcBorders>
              <w:top w:val="single" w:sz="12" w:space="0" w:color="auto"/>
              <w:left w:val="nil"/>
              <w:bottom w:val="single" w:sz="4" w:space="0" w:color="auto"/>
              <w:right w:val="nil"/>
            </w:tcBorders>
          </w:tcPr>
          <w:p w14:paraId="17C2DF37"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2018</w:t>
            </w:r>
          </w:p>
        </w:tc>
        <w:tc>
          <w:tcPr>
            <w:tcW w:w="2263" w:type="dxa"/>
            <w:tcBorders>
              <w:top w:val="single" w:sz="12" w:space="0" w:color="auto"/>
              <w:left w:val="nil"/>
              <w:bottom w:val="single" w:sz="4" w:space="0" w:color="auto"/>
              <w:right w:val="nil"/>
            </w:tcBorders>
          </w:tcPr>
          <w:p w14:paraId="29FA0B3C"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Mean (M)</w:t>
            </w:r>
          </w:p>
        </w:tc>
      </w:tr>
      <w:tr w:rsidR="005B5822" w14:paraId="5494FD64" w14:textId="77777777" w:rsidTr="002873DE">
        <w:tc>
          <w:tcPr>
            <w:tcW w:w="2116" w:type="dxa"/>
            <w:tcBorders>
              <w:top w:val="single" w:sz="4" w:space="0" w:color="auto"/>
              <w:left w:val="nil"/>
              <w:bottom w:val="nil"/>
              <w:right w:val="nil"/>
            </w:tcBorders>
          </w:tcPr>
          <w:p w14:paraId="74789C7F"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Very weakly satisfied</w:t>
            </w:r>
          </w:p>
        </w:tc>
        <w:tc>
          <w:tcPr>
            <w:tcW w:w="998" w:type="dxa"/>
            <w:tcBorders>
              <w:top w:val="single" w:sz="4" w:space="0" w:color="auto"/>
              <w:left w:val="nil"/>
              <w:bottom w:val="nil"/>
              <w:right w:val="nil"/>
            </w:tcBorders>
          </w:tcPr>
          <w:p w14:paraId="5218A79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1.3%</w:t>
            </w:r>
          </w:p>
        </w:tc>
        <w:tc>
          <w:tcPr>
            <w:tcW w:w="993" w:type="dxa"/>
            <w:tcBorders>
              <w:top w:val="single" w:sz="4" w:space="0" w:color="auto"/>
              <w:left w:val="nil"/>
              <w:bottom w:val="nil"/>
              <w:right w:val="nil"/>
            </w:tcBorders>
          </w:tcPr>
          <w:p w14:paraId="16E2955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single" w:sz="4" w:space="0" w:color="auto"/>
              <w:left w:val="nil"/>
              <w:bottom w:val="nil"/>
              <w:right w:val="nil"/>
            </w:tcBorders>
          </w:tcPr>
          <w:p w14:paraId="0D87EEA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0.5%</w:t>
            </w:r>
          </w:p>
        </w:tc>
        <w:tc>
          <w:tcPr>
            <w:tcW w:w="992" w:type="dxa"/>
            <w:tcBorders>
              <w:top w:val="single" w:sz="4" w:space="0" w:color="auto"/>
              <w:left w:val="nil"/>
              <w:bottom w:val="nil"/>
              <w:right w:val="nil"/>
            </w:tcBorders>
          </w:tcPr>
          <w:p w14:paraId="32DAE0B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0.5%</w:t>
            </w:r>
          </w:p>
        </w:tc>
        <w:tc>
          <w:tcPr>
            <w:tcW w:w="992" w:type="dxa"/>
            <w:tcBorders>
              <w:top w:val="single" w:sz="4" w:space="0" w:color="auto"/>
              <w:left w:val="nil"/>
              <w:bottom w:val="nil"/>
              <w:right w:val="nil"/>
            </w:tcBorders>
          </w:tcPr>
          <w:p w14:paraId="11EBD63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0.7%</w:t>
            </w:r>
          </w:p>
        </w:tc>
        <w:tc>
          <w:tcPr>
            <w:tcW w:w="2263" w:type="dxa"/>
            <w:tcBorders>
              <w:top w:val="single" w:sz="4" w:space="0" w:color="auto"/>
              <w:left w:val="nil"/>
              <w:bottom w:val="nil"/>
              <w:right w:val="nil"/>
            </w:tcBorders>
          </w:tcPr>
          <w:p w14:paraId="1F8536D3"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M=0.60% SD=0.47</w:t>
            </w:r>
          </w:p>
        </w:tc>
      </w:tr>
      <w:tr w:rsidR="005B5822" w14:paraId="2DD20935" w14:textId="77777777" w:rsidTr="002873DE">
        <w:trPr>
          <w:trHeight w:val="279"/>
        </w:trPr>
        <w:tc>
          <w:tcPr>
            <w:tcW w:w="2116" w:type="dxa"/>
            <w:tcBorders>
              <w:top w:val="nil"/>
              <w:left w:val="nil"/>
              <w:bottom w:val="nil"/>
              <w:right w:val="nil"/>
            </w:tcBorders>
          </w:tcPr>
          <w:p w14:paraId="72C9BCC4" w14:textId="77777777" w:rsidR="005B5822" w:rsidRPr="00EE7C4A" w:rsidRDefault="005B5822" w:rsidP="002873DE">
            <w:pPr>
              <w:spacing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Weakly satisfied</w:t>
            </w:r>
          </w:p>
        </w:tc>
        <w:tc>
          <w:tcPr>
            <w:tcW w:w="998" w:type="dxa"/>
            <w:tcBorders>
              <w:top w:val="nil"/>
              <w:left w:val="nil"/>
              <w:bottom w:val="nil"/>
              <w:right w:val="nil"/>
            </w:tcBorders>
          </w:tcPr>
          <w:p w14:paraId="405BAA6F"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3" w:type="dxa"/>
            <w:tcBorders>
              <w:top w:val="nil"/>
              <w:left w:val="nil"/>
              <w:bottom w:val="nil"/>
              <w:right w:val="nil"/>
            </w:tcBorders>
          </w:tcPr>
          <w:p w14:paraId="17A6284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4.5%</w:t>
            </w:r>
          </w:p>
        </w:tc>
        <w:tc>
          <w:tcPr>
            <w:tcW w:w="992" w:type="dxa"/>
            <w:tcBorders>
              <w:top w:val="nil"/>
              <w:left w:val="nil"/>
              <w:bottom w:val="nil"/>
              <w:right w:val="nil"/>
            </w:tcBorders>
          </w:tcPr>
          <w:p w14:paraId="5C6448B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0E4595C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1E8FC73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2263" w:type="dxa"/>
            <w:tcBorders>
              <w:top w:val="nil"/>
              <w:left w:val="nil"/>
              <w:bottom w:val="nil"/>
              <w:right w:val="nil"/>
            </w:tcBorders>
          </w:tcPr>
          <w:p w14:paraId="0CDA4D3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M=0.90% SD=2.01</w:t>
            </w:r>
          </w:p>
        </w:tc>
      </w:tr>
      <w:tr w:rsidR="005B5822" w14:paraId="6D45DCB3" w14:textId="77777777" w:rsidTr="002873DE">
        <w:tc>
          <w:tcPr>
            <w:tcW w:w="2116" w:type="dxa"/>
            <w:tcBorders>
              <w:top w:val="nil"/>
              <w:left w:val="nil"/>
              <w:bottom w:val="nil"/>
              <w:right w:val="nil"/>
            </w:tcBorders>
          </w:tcPr>
          <w:p w14:paraId="6DB80D3E" w14:textId="77777777" w:rsidR="005B5822" w:rsidRPr="00EE7C4A" w:rsidRDefault="005B5822" w:rsidP="002873DE">
            <w:pPr>
              <w:spacing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Somewhat satisfied</w:t>
            </w:r>
          </w:p>
        </w:tc>
        <w:tc>
          <w:tcPr>
            <w:tcW w:w="998" w:type="dxa"/>
            <w:tcBorders>
              <w:top w:val="nil"/>
              <w:left w:val="nil"/>
              <w:bottom w:val="nil"/>
              <w:right w:val="nil"/>
            </w:tcBorders>
          </w:tcPr>
          <w:p w14:paraId="48E0FF4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6%</w:t>
            </w:r>
          </w:p>
        </w:tc>
        <w:tc>
          <w:tcPr>
            <w:tcW w:w="993" w:type="dxa"/>
            <w:tcBorders>
              <w:top w:val="nil"/>
              <w:left w:val="nil"/>
              <w:bottom w:val="nil"/>
              <w:right w:val="nil"/>
            </w:tcBorders>
          </w:tcPr>
          <w:p w14:paraId="7AAF2FD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3.1%</w:t>
            </w:r>
          </w:p>
        </w:tc>
        <w:tc>
          <w:tcPr>
            <w:tcW w:w="992" w:type="dxa"/>
            <w:tcBorders>
              <w:top w:val="nil"/>
              <w:left w:val="nil"/>
              <w:bottom w:val="nil"/>
              <w:right w:val="nil"/>
            </w:tcBorders>
          </w:tcPr>
          <w:p w14:paraId="2DCC645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2.2%</w:t>
            </w:r>
          </w:p>
        </w:tc>
        <w:tc>
          <w:tcPr>
            <w:tcW w:w="992" w:type="dxa"/>
            <w:tcBorders>
              <w:top w:val="nil"/>
              <w:left w:val="nil"/>
              <w:bottom w:val="nil"/>
              <w:right w:val="nil"/>
            </w:tcBorders>
          </w:tcPr>
          <w:p w14:paraId="1533226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0.8%</w:t>
            </w:r>
          </w:p>
        </w:tc>
        <w:tc>
          <w:tcPr>
            <w:tcW w:w="992" w:type="dxa"/>
            <w:tcBorders>
              <w:top w:val="nil"/>
              <w:left w:val="nil"/>
              <w:bottom w:val="nil"/>
              <w:right w:val="nil"/>
            </w:tcBorders>
          </w:tcPr>
          <w:p w14:paraId="65BC4C8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0.3%</w:t>
            </w:r>
          </w:p>
        </w:tc>
        <w:tc>
          <w:tcPr>
            <w:tcW w:w="2263" w:type="dxa"/>
            <w:tcBorders>
              <w:top w:val="nil"/>
              <w:left w:val="nil"/>
              <w:bottom w:val="nil"/>
              <w:right w:val="nil"/>
            </w:tcBorders>
          </w:tcPr>
          <w:p w14:paraId="03D0688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M=2.48% SD=2.26</w:t>
            </w:r>
          </w:p>
        </w:tc>
      </w:tr>
      <w:tr w:rsidR="005B5822" w14:paraId="2682CA08" w14:textId="77777777" w:rsidTr="002873DE">
        <w:tc>
          <w:tcPr>
            <w:tcW w:w="2116" w:type="dxa"/>
            <w:tcBorders>
              <w:top w:val="nil"/>
              <w:left w:val="nil"/>
              <w:bottom w:val="nil"/>
              <w:right w:val="nil"/>
            </w:tcBorders>
          </w:tcPr>
          <w:p w14:paraId="2C30B5F1" w14:textId="77777777" w:rsidR="005B5822" w:rsidRPr="00EE7C4A" w:rsidRDefault="005B5822" w:rsidP="002873DE">
            <w:pPr>
              <w:spacing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Strongly satisfied</w:t>
            </w:r>
          </w:p>
        </w:tc>
        <w:tc>
          <w:tcPr>
            <w:tcW w:w="998" w:type="dxa"/>
            <w:tcBorders>
              <w:top w:val="nil"/>
              <w:left w:val="nil"/>
              <w:bottom w:val="nil"/>
              <w:right w:val="nil"/>
            </w:tcBorders>
          </w:tcPr>
          <w:p w14:paraId="63C09C3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34.9%</w:t>
            </w:r>
          </w:p>
        </w:tc>
        <w:tc>
          <w:tcPr>
            <w:tcW w:w="993" w:type="dxa"/>
            <w:tcBorders>
              <w:top w:val="nil"/>
              <w:left w:val="nil"/>
              <w:bottom w:val="nil"/>
              <w:right w:val="nil"/>
            </w:tcBorders>
          </w:tcPr>
          <w:p w14:paraId="6F35D6A0"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24.2%</w:t>
            </w:r>
          </w:p>
        </w:tc>
        <w:tc>
          <w:tcPr>
            <w:tcW w:w="992" w:type="dxa"/>
            <w:tcBorders>
              <w:top w:val="nil"/>
              <w:left w:val="nil"/>
              <w:bottom w:val="nil"/>
              <w:right w:val="nil"/>
            </w:tcBorders>
          </w:tcPr>
          <w:p w14:paraId="7F77A07F"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30.6%</w:t>
            </w:r>
          </w:p>
        </w:tc>
        <w:tc>
          <w:tcPr>
            <w:tcW w:w="992" w:type="dxa"/>
            <w:tcBorders>
              <w:top w:val="nil"/>
              <w:left w:val="nil"/>
              <w:bottom w:val="nil"/>
              <w:right w:val="nil"/>
            </w:tcBorders>
          </w:tcPr>
          <w:p w14:paraId="2B55296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28.5%</w:t>
            </w:r>
          </w:p>
        </w:tc>
        <w:tc>
          <w:tcPr>
            <w:tcW w:w="992" w:type="dxa"/>
            <w:tcBorders>
              <w:top w:val="nil"/>
              <w:left w:val="nil"/>
              <w:bottom w:val="nil"/>
              <w:right w:val="nil"/>
            </w:tcBorders>
          </w:tcPr>
          <w:p w14:paraId="7D21A18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23.6%</w:t>
            </w:r>
          </w:p>
        </w:tc>
        <w:tc>
          <w:tcPr>
            <w:tcW w:w="2263" w:type="dxa"/>
            <w:tcBorders>
              <w:top w:val="nil"/>
              <w:left w:val="nil"/>
              <w:bottom w:val="nil"/>
              <w:right w:val="nil"/>
            </w:tcBorders>
          </w:tcPr>
          <w:p w14:paraId="0E3F1E8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M=28.36% SD=4.68</w:t>
            </w:r>
          </w:p>
        </w:tc>
      </w:tr>
      <w:tr w:rsidR="005B5822" w14:paraId="3DEBE228" w14:textId="77777777" w:rsidTr="002873DE">
        <w:tc>
          <w:tcPr>
            <w:tcW w:w="2116" w:type="dxa"/>
            <w:tcBorders>
              <w:top w:val="nil"/>
              <w:left w:val="nil"/>
              <w:bottom w:val="single" w:sz="12" w:space="0" w:color="auto"/>
              <w:right w:val="nil"/>
            </w:tcBorders>
          </w:tcPr>
          <w:p w14:paraId="028D5619" w14:textId="77777777" w:rsidR="005B5822" w:rsidRPr="005F16FF"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5F16FF">
              <w:rPr>
                <w:rFonts w:ascii="Times New Roman" w:eastAsia="Times New Roman" w:hAnsi="Times New Roman" w:cs="Times New Roman"/>
                <w:sz w:val="20"/>
                <w:szCs w:val="20"/>
                <w:lang w:val="en-GB" w:eastAsia="nb-NO"/>
              </w:rPr>
              <w:t>Very strongly satisfied</w:t>
            </w:r>
          </w:p>
        </w:tc>
        <w:tc>
          <w:tcPr>
            <w:tcW w:w="998" w:type="dxa"/>
            <w:tcBorders>
              <w:top w:val="nil"/>
              <w:left w:val="nil"/>
              <w:bottom w:val="single" w:sz="12" w:space="0" w:color="auto"/>
              <w:right w:val="nil"/>
            </w:tcBorders>
          </w:tcPr>
          <w:p w14:paraId="032CB19C" w14:textId="77777777" w:rsidR="005B5822" w:rsidRPr="005F16FF"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5F16FF">
              <w:rPr>
                <w:rFonts w:ascii="Times New Roman" w:eastAsia="Times New Roman" w:hAnsi="Times New Roman" w:cs="Times New Roman"/>
                <w:sz w:val="20"/>
                <w:szCs w:val="20"/>
                <w:lang w:val="en-GB" w:eastAsia="nb-NO"/>
              </w:rPr>
              <w:t>57.8%</w:t>
            </w:r>
          </w:p>
        </w:tc>
        <w:tc>
          <w:tcPr>
            <w:tcW w:w="993" w:type="dxa"/>
            <w:tcBorders>
              <w:top w:val="nil"/>
              <w:left w:val="nil"/>
              <w:bottom w:val="single" w:sz="12" w:space="0" w:color="auto"/>
              <w:right w:val="nil"/>
            </w:tcBorders>
          </w:tcPr>
          <w:p w14:paraId="64A66DD0" w14:textId="77777777" w:rsidR="005B5822" w:rsidRPr="005F16FF"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5F16FF">
              <w:rPr>
                <w:rFonts w:ascii="Times New Roman" w:eastAsia="Times New Roman" w:hAnsi="Times New Roman" w:cs="Times New Roman"/>
                <w:sz w:val="20"/>
                <w:szCs w:val="20"/>
                <w:lang w:val="en-GB" w:eastAsia="nb-NO"/>
              </w:rPr>
              <w:t>68.2%</w:t>
            </w:r>
          </w:p>
        </w:tc>
        <w:tc>
          <w:tcPr>
            <w:tcW w:w="992" w:type="dxa"/>
            <w:tcBorders>
              <w:top w:val="nil"/>
              <w:left w:val="nil"/>
              <w:bottom w:val="single" w:sz="12" w:space="0" w:color="auto"/>
              <w:right w:val="nil"/>
            </w:tcBorders>
          </w:tcPr>
          <w:p w14:paraId="5FCFA19E" w14:textId="77777777" w:rsidR="005B5822" w:rsidRPr="005F16FF"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5F16FF">
              <w:rPr>
                <w:rFonts w:ascii="Times New Roman" w:eastAsia="Times New Roman" w:hAnsi="Times New Roman" w:cs="Times New Roman"/>
                <w:sz w:val="20"/>
                <w:szCs w:val="20"/>
                <w:lang w:val="en-GB" w:eastAsia="nb-NO"/>
              </w:rPr>
              <w:t>66.7%</w:t>
            </w:r>
          </w:p>
        </w:tc>
        <w:tc>
          <w:tcPr>
            <w:tcW w:w="992" w:type="dxa"/>
            <w:tcBorders>
              <w:top w:val="nil"/>
              <w:left w:val="nil"/>
              <w:bottom w:val="single" w:sz="12" w:space="0" w:color="auto"/>
              <w:right w:val="nil"/>
            </w:tcBorders>
          </w:tcPr>
          <w:p w14:paraId="3B781386" w14:textId="77777777" w:rsidR="005B5822" w:rsidRPr="005F16FF"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5F16FF">
              <w:rPr>
                <w:rFonts w:ascii="Times New Roman" w:eastAsia="Times New Roman" w:hAnsi="Times New Roman" w:cs="Times New Roman"/>
                <w:sz w:val="20"/>
                <w:szCs w:val="20"/>
                <w:lang w:val="en-GB" w:eastAsia="nb-NO"/>
              </w:rPr>
              <w:t>70.2%</w:t>
            </w:r>
          </w:p>
        </w:tc>
        <w:tc>
          <w:tcPr>
            <w:tcW w:w="992" w:type="dxa"/>
            <w:tcBorders>
              <w:top w:val="nil"/>
              <w:left w:val="nil"/>
              <w:bottom w:val="single" w:sz="12" w:space="0" w:color="auto"/>
              <w:right w:val="nil"/>
            </w:tcBorders>
          </w:tcPr>
          <w:p w14:paraId="0891CF74" w14:textId="77777777" w:rsidR="005B5822" w:rsidRPr="005F16FF"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5F16FF">
              <w:rPr>
                <w:rFonts w:ascii="Times New Roman" w:eastAsia="Times New Roman" w:hAnsi="Times New Roman" w:cs="Times New Roman"/>
                <w:sz w:val="20"/>
                <w:szCs w:val="20"/>
                <w:lang w:val="en-GB" w:eastAsia="nb-NO"/>
              </w:rPr>
              <w:t>75.4%</w:t>
            </w:r>
          </w:p>
        </w:tc>
        <w:tc>
          <w:tcPr>
            <w:tcW w:w="2263" w:type="dxa"/>
            <w:tcBorders>
              <w:top w:val="nil"/>
              <w:left w:val="nil"/>
              <w:bottom w:val="single" w:sz="12" w:space="0" w:color="auto"/>
              <w:right w:val="nil"/>
            </w:tcBorders>
          </w:tcPr>
          <w:p w14:paraId="5CD04B76" w14:textId="77777777" w:rsidR="005B5822" w:rsidRPr="005F16FF"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5F16FF">
              <w:rPr>
                <w:rFonts w:ascii="Times New Roman" w:eastAsia="Times New Roman" w:hAnsi="Times New Roman" w:cs="Times New Roman"/>
                <w:sz w:val="20"/>
                <w:szCs w:val="20"/>
                <w:lang w:val="en-GB" w:eastAsia="nb-NO"/>
              </w:rPr>
              <w:t>M=67.66% SD=6.42</w:t>
            </w:r>
          </w:p>
        </w:tc>
      </w:tr>
    </w:tbl>
    <w:p w14:paraId="1C862B2B" w14:textId="5E55058B" w:rsidR="001E4D0A" w:rsidRDefault="00831438" w:rsidP="008037C1">
      <w:pPr>
        <w:pStyle w:val="paragraph"/>
        <w:spacing w:before="0" w:beforeAutospacing="0" w:after="0" w:afterAutospacing="0" w:line="360" w:lineRule="auto"/>
        <w:ind w:firstLine="567"/>
        <w:jc w:val="both"/>
        <w:textAlignment w:val="baseline"/>
        <w:rPr>
          <w:lang w:val="en-GB"/>
        </w:rPr>
      </w:pPr>
      <w:r w:rsidRPr="006D1E79">
        <w:rPr>
          <w:lang w:val="en-GB"/>
        </w:rPr>
        <w:t xml:space="preserve">The </w:t>
      </w:r>
      <w:r w:rsidR="004E2563">
        <w:rPr>
          <w:lang w:val="en-GB"/>
        </w:rPr>
        <w:t>data</w:t>
      </w:r>
      <w:r>
        <w:rPr>
          <w:lang w:val="en-GB"/>
        </w:rPr>
        <w:t xml:space="preserve"> </w:t>
      </w:r>
      <w:r w:rsidRPr="006D1E79">
        <w:rPr>
          <w:lang w:val="en-GB"/>
        </w:rPr>
        <w:t xml:space="preserve">show </w:t>
      </w:r>
      <w:r w:rsidR="004E2563">
        <w:rPr>
          <w:lang w:val="en-GB"/>
        </w:rPr>
        <w:t>that</w:t>
      </w:r>
      <w:r>
        <w:rPr>
          <w:lang w:val="en-GB"/>
        </w:rPr>
        <w:t xml:space="preserve"> the majority of </w:t>
      </w:r>
      <w:r w:rsidR="00360767">
        <w:rPr>
          <w:lang w:val="en-GB"/>
        </w:rPr>
        <w:t>pre- and in-service teachers</w:t>
      </w:r>
      <w:r>
        <w:rPr>
          <w:lang w:val="en-GB"/>
        </w:rPr>
        <w:t xml:space="preserve"> were very strongly satisfied</w:t>
      </w:r>
      <w:r w:rsidR="00611B12">
        <w:rPr>
          <w:lang w:val="en-GB"/>
        </w:rPr>
        <w:t xml:space="preserve"> (</w:t>
      </w:r>
      <w:r w:rsidR="00611B12" w:rsidRPr="00611B12">
        <w:rPr>
          <w:lang w:val="en-GB"/>
        </w:rPr>
        <w:t>M=67.66</w:t>
      </w:r>
      <w:r w:rsidR="00FE5755">
        <w:rPr>
          <w:lang w:val="en-GB"/>
        </w:rPr>
        <w:t>%,</w:t>
      </w:r>
      <w:r w:rsidR="00611B12" w:rsidRPr="00611B12">
        <w:rPr>
          <w:lang w:val="en-GB"/>
        </w:rPr>
        <w:t xml:space="preserve"> SD=6.42</w:t>
      </w:r>
      <w:r w:rsidR="00611B12">
        <w:rPr>
          <w:lang w:val="en-GB"/>
        </w:rPr>
        <w:t>)</w:t>
      </w:r>
      <w:r>
        <w:rPr>
          <w:lang w:val="en-GB"/>
        </w:rPr>
        <w:t xml:space="preserve"> </w:t>
      </w:r>
      <w:r w:rsidR="008A35B4">
        <w:rPr>
          <w:lang w:val="en-GB"/>
        </w:rPr>
        <w:t xml:space="preserve">with </w:t>
      </w:r>
      <w:r w:rsidR="00633E9E">
        <w:rPr>
          <w:lang w:val="en-GB"/>
        </w:rPr>
        <w:t xml:space="preserve">the support the videos provided in the </w:t>
      </w:r>
      <w:r w:rsidR="00EC2B92">
        <w:rPr>
          <w:lang w:val="en-GB"/>
        </w:rPr>
        <w:t>ICTMOOC</w:t>
      </w:r>
      <w:r>
        <w:rPr>
          <w:lang w:val="en-GB"/>
        </w:rPr>
        <w:t>.</w:t>
      </w:r>
    </w:p>
    <w:p w14:paraId="1C862B2C" w14:textId="77777777" w:rsidR="00E25154" w:rsidRDefault="00831438" w:rsidP="008037C1">
      <w:pPr>
        <w:pStyle w:val="paragraph"/>
        <w:spacing w:before="0" w:beforeAutospacing="0" w:after="0" w:afterAutospacing="0" w:line="360" w:lineRule="auto"/>
        <w:ind w:firstLine="567"/>
        <w:jc w:val="both"/>
        <w:textAlignment w:val="baseline"/>
        <w:rPr>
          <w:lang w:val="en-GB"/>
        </w:rPr>
      </w:pPr>
      <w:r>
        <w:rPr>
          <w:lang w:val="en-GB"/>
        </w:rPr>
        <w:t xml:space="preserve">Table </w:t>
      </w:r>
      <w:r w:rsidR="00E92AE8">
        <w:rPr>
          <w:lang w:val="en-GB"/>
        </w:rPr>
        <w:t>4</w:t>
      </w:r>
      <w:r>
        <w:rPr>
          <w:lang w:val="en-GB"/>
        </w:rPr>
        <w:t xml:space="preserve"> presents participants’ responses about their experience</w:t>
      </w:r>
      <w:r w:rsidR="0015017A">
        <w:rPr>
          <w:lang w:val="en-GB"/>
        </w:rPr>
        <w:t>s</w:t>
      </w:r>
      <w:r>
        <w:rPr>
          <w:lang w:val="en-GB"/>
        </w:rPr>
        <w:t xml:space="preserve"> of the length of videos in the ICTMOOC (Q 12: What do you think about the length of videos in the ICTMOOC?) </w:t>
      </w:r>
    </w:p>
    <w:p w14:paraId="0C44FF8A" w14:textId="77777777" w:rsidR="005B5822" w:rsidRPr="00EE7C4A" w:rsidRDefault="005B5822" w:rsidP="005B5822">
      <w:pPr>
        <w:spacing w:after="0" w:line="360" w:lineRule="auto"/>
        <w:ind w:left="-284"/>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 xml:space="preserve">Table </w:t>
      </w:r>
      <w:r>
        <w:rPr>
          <w:rFonts w:ascii="Times New Roman" w:eastAsia="Times New Roman" w:hAnsi="Times New Roman" w:cs="Times New Roman"/>
          <w:b/>
          <w:sz w:val="20"/>
          <w:szCs w:val="20"/>
          <w:lang w:val="en-GB" w:eastAsia="nb-NO"/>
        </w:rPr>
        <w:t>4</w:t>
      </w:r>
      <w:r w:rsidRPr="00EE7C4A">
        <w:rPr>
          <w:rFonts w:ascii="Times New Roman" w:eastAsia="Times New Roman" w:hAnsi="Times New Roman" w:cs="Times New Roman"/>
          <w:b/>
          <w:sz w:val="20"/>
          <w:szCs w:val="20"/>
          <w:lang w:val="en-GB" w:eastAsia="nb-NO"/>
        </w:rPr>
        <w:t>.</w:t>
      </w:r>
      <w:r w:rsidRPr="00EE7C4A">
        <w:rPr>
          <w:rFonts w:ascii="Times New Roman" w:eastAsia="Times New Roman" w:hAnsi="Times New Roman" w:cs="Times New Roman"/>
          <w:sz w:val="20"/>
          <w:szCs w:val="20"/>
          <w:lang w:val="en-GB" w:eastAsia="nb-NO"/>
        </w:rPr>
        <w:t xml:space="preserve"> Participants’ responses about the length of videos in the ICTMOOC </w:t>
      </w:r>
    </w:p>
    <w:tbl>
      <w:tblPr>
        <w:tblStyle w:val="Tabellrutenett5"/>
        <w:tblW w:w="0" w:type="auto"/>
        <w:tblInd w:w="-284" w:type="dxa"/>
        <w:tblLook w:val="04A0" w:firstRow="1" w:lastRow="0" w:firstColumn="1" w:lastColumn="0" w:noHBand="0" w:noVBand="1"/>
      </w:tblPr>
      <w:tblGrid>
        <w:gridCol w:w="2116"/>
        <w:gridCol w:w="998"/>
        <w:gridCol w:w="993"/>
        <w:gridCol w:w="992"/>
        <w:gridCol w:w="992"/>
        <w:gridCol w:w="992"/>
        <w:gridCol w:w="2263"/>
      </w:tblGrid>
      <w:tr w:rsidR="005B5822" w14:paraId="3EB6F235" w14:textId="77777777" w:rsidTr="002873DE">
        <w:tc>
          <w:tcPr>
            <w:tcW w:w="2116" w:type="dxa"/>
            <w:tcBorders>
              <w:top w:val="single" w:sz="12" w:space="0" w:color="auto"/>
              <w:left w:val="nil"/>
              <w:bottom w:val="single" w:sz="4" w:space="0" w:color="auto"/>
              <w:right w:val="nil"/>
            </w:tcBorders>
          </w:tcPr>
          <w:p w14:paraId="4E0C0C67"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Years</w:t>
            </w:r>
          </w:p>
        </w:tc>
        <w:tc>
          <w:tcPr>
            <w:tcW w:w="998" w:type="dxa"/>
            <w:tcBorders>
              <w:top w:val="single" w:sz="12" w:space="0" w:color="auto"/>
              <w:left w:val="nil"/>
              <w:bottom w:val="single" w:sz="4" w:space="0" w:color="auto"/>
              <w:right w:val="nil"/>
            </w:tcBorders>
          </w:tcPr>
          <w:p w14:paraId="3F4498E5"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2014</w:t>
            </w:r>
          </w:p>
        </w:tc>
        <w:tc>
          <w:tcPr>
            <w:tcW w:w="993" w:type="dxa"/>
            <w:tcBorders>
              <w:top w:val="single" w:sz="12" w:space="0" w:color="auto"/>
              <w:left w:val="nil"/>
              <w:bottom w:val="single" w:sz="4" w:space="0" w:color="auto"/>
              <w:right w:val="nil"/>
            </w:tcBorders>
          </w:tcPr>
          <w:p w14:paraId="45AA5BFD"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2015</w:t>
            </w:r>
          </w:p>
        </w:tc>
        <w:tc>
          <w:tcPr>
            <w:tcW w:w="992" w:type="dxa"/>
            <w:tcBorders>
              <w:top w:val="single" w:sz="12" w:space="0" w:color="auto"/>
              <w:left w:val="nil"/>
              <w:bottom w:val="single" w:sz="4" w:space="0" w:color="auto"/>
              <w:right w:val="nil"/>
            </w:tcBorders>
          </w:tcPr>
          <w:p w14:paraId="3397C7BC"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2016</w:t>
            </w:r>
          </w:p>
        </w:tc>
        <w:tc>
          <w:tcPr>
            <w:tcW w:w="992" w:type="dxa"/>
            <w:tcBorders>
              <w:top w:val="single" w:sz="12" w:space="0" w:color="auto"/>
              <w:left w:val="nil"/>
              <w:bottom w:val="single" w:sz="4" w:space="0" w:color="auto"/>
              <w:right w:val="nil"/>
            </w:tcBorders>
          </w:tcPr>
          <w:p w14:paraId="60D6546E"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2017</w:t>
            </w:r>
          </w:p>
        </w:tc>
        <w:tc>
          <w:tcPr>
            <w:tcW w:w="992" w:type="dxa"/>
            <w:tcBorders>
              <w:top w:val="single" w:sz="12" w:space="0" w:color="auto"/>
              <w:left w:val="nil"/>
              <w:bottom w:val="single" w:sz="4" w:space="0" w:color="auto"/>
              <w:right w:val="nil"/>
            </w:tcBorders>
          </w:tcPr>
          <w:p w14:paraId="1971F7B3"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2018</w:t>
            </w:r>
          </w:p>
        </w:tc>
        <w:tc>
          <w:tcPr>
            <w:tcW w:w="2263" w:type="dxa"/>
            <w:tcBorders>
              <w:top w:val="single" w:sz="12" w:space="0" w:color="auto"/>
              <w:left w:val="nil"/>
              <w:bottom w:val="single" w:sz="4" w:space="0" w:color="auto"/>
              <w:right w:val="nil"/>
            </w:tcBorders>
          </w:tcPr>
          <w:p w14:paraId="44384B8B"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Mean (M)</w:t>
            </w:r>
          </w:p>
        </w:tc>
      </w:tr>
      <w:tr w:rsidR="005B5822" w14:paraId="574568AB" w14:textId="77777777" w:rsidTr="002873DE">
        <w:tc>
          <w:tcPr>
            <w:tcW w:w="2116" w:type="dxa"/>
            <w:tcBorders>
              <w:top w:val="single" w:sz="4" w:space="0" w:color="auto"/>
              <w:left w:val="nil"/>
              <w:bottom w:val="nil"/>
              <w:right w:val="nil"/>
            </w:tcBorders>
          </w:tcPr>
          <w:p w14:paraId="0B76A583"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Way too short</w:t>
            </w:r>
          </w:p>
        </w:tc>
        <w:tc>
          <w:tcPr>
            <w:tcW w:w="998" w:type="dxa"/>
            <w:tcBorders>
              <w:top w:val="single" w:sz="4" w:space="0" w:color="auto"/>
              <w:left w:val="nil"/>
              <w:bottom w:val="nil"/>
              <w:right w:val="nil"/>
            </w:tcBorders>
          </w:tcPr>
          <w:p w14:paraId="61B8464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3" w:type="dxa"/>
            <w:tcBorders>
              <w:top w:val="single" w:sz="4" w:space="0" w:color="auto"/>
              <w:left w:val="nil"/>
              <w:bottom w:val="nil"/>
              <w:right w:val="nil"/>
            </w:tcBorders>
          </w:tcPr>
          <w:p w14:paraId="756D6B7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single" w:sz="4" w:space="0" w:color="auto"/>
              <w:left w:val="nil"/>
              <w:bottom w:val="nil"/>
              <w:right w:val="nil"/>
            </w:tcBorders>
          </w:tcPr>
          <w:p w14:paraId="01C05AE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single" w:sz="4" w:space="0" w:color="auto"/>
              <w:left w:val="nil"/>
              <w:bottom w:val="nil"/>
              <w:right w:val="nil"/>
            </w:tcBorders>
          </w:tcPr>
          <w:p w14:paraId="4B6BD28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single" w:sz="4" w:space="0" w:color="auto"/>
              <w:left w:val="nil"/>
              <w:bottom w:val="nil"/>
              <w:right w:val="nil"/>
            </w:tcBorders>
          </w:tcPr>
          <w:p w14:paraId="0278DFB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2263" w:type="dxa"/>
            <w:tcBorders>
              <w:top w:val="single" w:sz="4" w:space="0" w:color="auto"/>
              <w:left w:val="nil"/>
              <w:bottom w:val="nil"/>
              <w:right w:val="nil"/>
            </w:tcBorders>
          </w:tcPr>
          <w:p w14:paraId="722A2E7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M=0.00% SD=0.00</w:t>
            </w:r>
          </w:p>
        </w:tc>
      </w:tr>
      <w:tr w:rsidR="005B5822" w14:paraId="446FFA6F" w14:textId="77777777" w:rsidTr="002873DE">
        <w:trPr>
          <w:trHeight w:val="279"/>
        </w:trPr>
        <w:tc>
          <w:tcPr>
            <w:tcW w:w="2116" w:type="dxa"/>
            <w:tcBorders>
              <w:top w:val="nil"/>
              <w:left w:val="nil"/>
              <w:bottom w:val="nil"/>
              <w:right w:val="nil"/>
            </w:tcBorders>
          </w:tcPr>
          <w:p w14:paraId="1CCD4602" w14:textId="77777777" w:rsidR="005B5822" w:rsidRPr="00EE7C4A" w:rsidRDefault="005B5822" w:rsidP="002873DE">
            <w:pPr>
              <w:spacing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Too short</w:t>
            </w:r>
          </w:p>
        </w:tc>
        <w:tc>
          <w:tcPr>
            <w:tcW w:w="998" w:type="dxa"/>
            <w:tcBorders>
              <w:top w:val="nil"/>
              <w:left w:val="nil"/>
              <w:bottom w:val="nil"/>
              <w:right w:val="nil"/>
            </w:tcBorders>
          </w:tcPr>
          <w:p w14:paraId="0A03850F"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1.2%</w:t>
            </w:r>
          </w:p>
        </w:tc>
        <w:tc>
          <w:tcPr>
            <w:tcW w:w="993" w:type="dxa"/>
            <w:tcBorders>
              <w:top w:val="nil"/>
              <w:left w:val="nil"/>
              <w:bottom w:val="nil"/>
              <w:right w:val="nil"/>
            </w:tcBorders>
          </w:tcPr>
          <w:p w14:paraId="44144B1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5992A05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691E907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5498CAB2"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0.7%</w:t>
            </w:r>
          </w:p>
        </w:tc>
        <w:tc>
          <w:tcPr>
            <w:tcW w:w="2263" w:type="dxa"/>
            <w:tcBorders>
              <w:top w:val="nil"/>
              <w:left w:val="nil"/>
              <w:bottom w:val="nil"/>
              <w:right w:val="nil"/>
            </w:tcBorders>
          </w:tcPr>
          <w:p w14:paraId="04A4E19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M=0.38% SD=0.55</w:t>
            </w:r>
          </w:p>
        </w:tc>
      </w:tr>
      <w:tr w:rsidR="005B5822" w14:paraId="10FDF7EE" w14:textId="77777777" w:rsidTr="002873DE">
        <w:tc>
          <w:tcPr>
            <w:tcW w:w="2116" w:type="dxa"/>
            <w:tcBorders>
              <w:top w:val="nil"/>
              <w:left w:val="nil"/>
              <w:bottom w:val="nil"/>
              <w:right w:val="nil"/>
            </w:tcBorders>
          </w:tcPr>
          <w:p w14:paraId="16E74939" w14:textId="77777777" w:rsidR="005B5822" w:rsidRPr="00B07155" w:rsidRDefault="005B5822" w:rsidP="002873DE">
            <w:pPr>
              <w:spacing w:line="360" w:lineRule="auto"/>
              <w:jc w:val="both"/>
              <w:textAlignment w:val="baseline"/>
              <w:rPr>
                <w:rFonts w:ascii="Times New Roman" w:eastAsia="Times New Roman" w:hAnsi="Times New Roman" w:cs="Times New Roman"/>
                <w:sz w:val="20"/>
                <w:szCs w:val="20"/>
                <w:lang w:val="en-GB" w:eastAsia="nb-NO"/>
              </w:rPr>
            </w:pPr>
            <w:r w:rsidRPr="00B07155">
              <w:rPr>
                <w:rFonts w:ascii="Times New Roman" w:eastAsia="Times New Roman" w:hAnsi="Times New Roman" w:cs="Times New Roman"/>
                <w:sz w:val="20"/>
                <w:szCs w:val="20"/>
                <w:lang w:val="en-GB" w:eastAsia="nb-NO"/>
              </w:rPr>
              <w:t>Appropriate</w:t>
            </w:r>
          </w:p>
        </w:tc>
        <w:tc>
          <w:tcPr>
            <w:tcW w:w="998" w:type="dxa"/>
            <w:tcBorders>
              <w:top w:val="nil"/>
              <w:left w:val="nil"/>
              <w:bottom w:val="nil"/>
              <w:right w:val="nil"/>
            </w:tcBorders>
          </w:tcPr>
          <w:p w14:paraId="41F0BB77" w14:textId="77777777" w:rsidR="005B5822" w:rsidRPr="00B07155"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B07155">
              <w:rPr>
                <w:rFonts w:ascii="Times New Roman" w:eastAsia="Times New Roman" w:hAnsi="Times New Roman" w:cs="Times New Roman"/>
                <w:sz w:val="20"/>
                <w:szCs w:val="20"/>
                <w:lang w:val="en-GB" w:eastAsia="nb-NO"/>
              </w:rPr>
              <w:t>62.7%</w:t>
            </w:r>
          </w:p>
        </w:tc>
        <w:tc>
          <w:tcPr>
            <w:tcW w:w="993" w:type="dxa"/>
            <w:tcBorders>
              <w:top w:val="nil"/>
              <w:left w:val="nil"/>
              <w:bottom w:val="nil"/>
              <w:right w:val="nil"/>
            </w:tcBorders>
          </w:tcPr>
          <w:p w14:paraId="4B54A111" w14:textId="77777777" w:rsidR="005B5822" w:rsidRPr="00B07155"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B07155">
              <w:rPr>
                <w:rFonts w:ascii="Times New Roman" w:eastAsia="Times New Roman" w:hAnsi="Times New Roman" w:cs="Times New Roman"/>
                <w:sz w:val="20"/>
                <w:szCs w:val="20"/>
                <w:lang w:val="en-GB" w:eastAsia="nb-NO"/>
              </w:rPr>
              <w:t>80%</w:t>
            </w:r>
          </w:p>
        </w:tc>
        <w:tc>
          <w:tcPr>
            <w:tcW w:w="992" w:type="dxa"/>
            <w:tcBorders>
              <w:top w:val="nil"/>
              <w:left w:val="nil"/>
              <w:bottom w:val="nil"/>
              <w:right w:val="nil"/>
            </w:tcBorders>
          </w:tcPr>
          <w:p w14:paraId="08B3E50B" w14:textId="77777777" w:rsidR="005B5822" w:rsidRPr="00B07155"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B07155">
              <w:rPr>
                <w:rFonts w:ascii="Times New Roman" w:eastAsia="Times New Roman" w:hAnsi="Times New Roman" w:cs="Times New Roman"/>
                <w:sz w:val="20"/>
                <w:szCs w:val="20"/>
                <w:lang w:val="en-GB" w:eastAsia="nb-NO"/>
              </w:rPr>
              <w:t>83.6%</w:t>
            </w:r>
          </w:p>
        </w:tc>
        <w:tc>
          <w:tcPr>
            <w:tcW w:w="992" w:type="dxa"/>
            <w:tcBorders>
              <w:top w:val="nil"/>
              <w:left w:val="nil"/>
              <w:bottom w:val="nil"/>
              <w:right w:val="nil"/>
            </w:tcBorders>
          </w:tcPr>
          <w:p w14:paraId="78667EA1" w14:textId="77777777" w:rsidR="005B5822" w:rsidRPr="00B07155"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B07155">
              <w:rPr>
                <w:rFonts w:ascii="Times New Roman" w:eastAsia="Times New Roman" w:hAnsi="Times New Roman" w:cs="Times New Roman"/>
                <w:sz w:val="20"/>
                <w:szCs w:val="20"/>
                <w:lang w:val="en-GB" w:eastAsia="nb-NO"/>
              </w:rPr>
              <w:t>93.1%</w:t>
            </w:r>
          </w:p>
        </w:tc>
        <w:tc>
          <w:tcPr>
            <w:tcW w:w="992" w:type="dxa"/>
            <w:tcBorders>
              <w:top w:val="nil"/>
              <w:left w:val="nil"/>
              <w:bottom w:val="nil"/>
              <w:right w:val="nil"/>
            </w:tcBorders>
          </w:tcPr>
          <w:p w14:paraId="0F14EA11" w14:textId="77777777" w:rsidR="005B5822" w:rsidRPr="00B07155"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B07155">
              <w:rPr>
                <w:rFonts w:ascii="Times New Roman" w:eastAsia="Times New Roman" w:hAnsi="Times New Roman" w:cs="Times New Roman"/>
                <w:sz w:val="20"/>
                <w:szCs w:val="20"/>
                <w:lang w:val="en-GB" w:eastAsia="nb-NO"/>
              </w:rPr>
              <w:t>92.9%</w:t>
            </w:r>
          </w:p>
        </w:tc>
        <w:tc>
          <w:tcPr>
            <w:tcW w:w="2263" w:type="dxa"/>
            <w:tcBorders>
              <w:top w:val="nil"/>
              <w:left w:val="nil"/>
              <w:bottom w:val="nil"/>
              <w:right w:val="nil"/>
            </w:tcBorders>
          </w:tcPr>
          <w:p w14:paraId="30644027" w14:textId="77777777" w:rsidR="005B5822" w:rsidRPr="00B07155"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B07155">
              <w:rPr>
                <w:rFonts w:ascii="Times New Roman" w:eastAsia="Times New Roman" w:hAnsi="Times New Roman" w:cs="Times New Roman"/>
                <w:sz w:val="20"/>
                <w:szCs w:val="20"/>
                <w:lang w:val="en-GB" w:eastAsia="nb-NO"/>
              </w:rPr>
              <w:t>M=82.46% SD=12.45</w:t>
            </w:r>
          </w:p>
        </w:tc>
      </w:tr>
      <w:tr w:rsidR="005B5822" w14:paraId="474E91C9" w14:textId="77777777" w:rsidTr="002873DE">
        <w:tc>
          <w:tcPr>
            <w:tcW w:w="2116" w:type="dxa"/>
            <w:tcBorders>
              <w:top w:val="nil"/>
              <w:left w:val="nil"/>
              <w:bottom w:val="nil"/>
              <w:right w:val="nil"/>
            </w:tcBorders>
          </w:tcPr>
          <w:p w14:paraId="7A1D1E2E" w14:textId="77777777" w:rsidR="005B5822" w:rsidRPr="00EE7C4A" w:rsidRDefault="005B5822" w:rsidP="002873DE">
            <w:pPr>
              <w:spacing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Too long</w:t>
            </w:r>
          </w:p>
        </w:tc>
        <w:tc>
          <w:tcPr>
            <w:tcW w:w="998" w:type="dxa"/>
            <w:tcBorders>
              <w:top w:val="nil"/>
              <w:left w:val="nil"/>
              <w:bottom w:val="nil"/>
              <w:right w:val="nil"/>
            </w:tcBorders>
          </w:tcPr>
          <w:p w14:paraId="4A1BB7C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39.8%</w:t>
            </w:r>
          </w:p>
        </w:tc>
        <w:tc>
          <w:tcPr>
            <w:tcW w:w="993" w:type="dxa"/>
            <w:tcBorders>
              <w:top w:val="nil"/>
              <w:left w:val="nil"/>
              <w:bottom w:val="nil"/>
              <w:right w:val="nil"/>
            </w:tcBorders>
          </w:tcPr>
          <w:p w14:paraId="246745A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23.1%</w:t>
            </w:r>
          </w:p>
        </w:tc>
        <w:tc>
          <w:tcPr>
            <w:tcW w:w="992" w:type="dxa"/>
            <w:tcBorders>
              <w:top w:val="nil"/>
              <w:left w:val="nil"/>
              <w:bottom w:val="nil"/>
              <w:right w:val="nil"/>
            </w:tcBorders>
          </w:tcPr>
          <w:p w14:paraId="28E8267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16.4%</w:t>
            </w:r>
          </w:p>
        </w:tc>
        <w:tc>
          <w:tcPr>
            <w:tcW w:w="992" w:type="dxa"/>
            <w:tcBorders>
              <w:top w:val="nil"/>
              <w:left w:val="nil"/>
              <w:bottom w:val="nil"/>
              <w:right w:val="nil"/>
            </w:tcBorders>
          </w:tcPr>
          <w:p w14:paraId="6D191E7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8.5%</w:t>
            </w:r>
          </w:p>
        </w:tc>
        <w:tc>
          <w:tcPr>
            <w:tcW w:w="992" w:type="dxa"/>
            <w:tcBorders>
              <w:top w:val="nil"/>
              <w:left w:val="nil"/>
              <w:bottom w:val="nil"/>
              <w:right w:val="nil"/>
            </w:tcBorders>
          </w:tcPr>
          <w:p w14:paraId="77B296A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9.2%</w:t>
            </w:r>
          </w:p>
        </w:tc>
        <w:tc>
          <w:tcPr>
            <w:tcW w:w="2263" w:type="dxa"/>
            <w:tcBorders>
              <w:top w:val="nil"/>
              <w:left w:val="nil"/>
              <w:bottom w:val="nil"/>
              <w:right w:val="nil"/>
            </w:tcBorders>
          </w:tcPr>
          <w:p w14:paraId="194A027F"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M=19.40% SD=12.86</w:t>
            </w:r>
          </w:p>
        </w:tc>
      </w:tr>
      <w:tr w:rsidR="005B5822" w14:paraId="28A5B826" w14:textId="77777777" w:rsidTr="002873DE">
        <w:tc>
          <w:tcPr>
            <w:tcW w:w="2116" w:type="dxa"/>
            <w:tcBorders>
              <w:top w:val="nil"/>
              <w:left w:val="nil"/>
              <w:bottom w:val="single" w:sz="12" w:space="0" w:color="auto"/>
              <w:right w:val="nil"/>
            </w:tcBorders>
          </w:tcPr>
          <w:p w14:paraId="2C3BA915" w14:textId="77777777" w:rsidR="005B5822" w:rsidRPr="00EE7C4A" w:rsidRDefault="005B5822" w:rsidP="002873DE">
            <w:pPr>
              <w:spacing w:line="360" w:lineRule="auto"/>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Way too long</w:t>
            </w:r>
          </w:p>
        </w:tc>
        <w:tc>
          <w:tcPr>
            <w:tcW w:w="998" w:type="dxa"/>
            <w:tcBorders>
              <w:top w:val="nil"/>
              <w:left w:val="nil"/>
              <w:bottom w:val="single" w:sz="12" w:space="0" w:color="auto"/>
              <w:right w:val="nil"/>
            </w:tcBorders>
          </w:tcPr>
          <w:p w14:paraId="07D2550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3" w:type="dxa"/>
            <w:tcBorders>
              <w:top w:val="nil"/>
              <w:left w:val="nil"/>
              <w:bottom w:val="single" w:sz="12" w:space="0" w:color="auto"/>
              <w:right w:val="nil"/>
            </w:tcBorders>
          </w:tcPr>
          <w:p w14:paraId="2B14FBE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single" w:sz="12" w:space="0" w:color="auto"/>
              <w:right w:val="nil"/>
            </w:tcBorders>
          </w:tcPr>
          <w:p w14:paraId="5F10D19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1.4%</w:t>
            </w:r>
          </w:p>
        </w:tc>
        <w:tc>
          <w:tcPr>
            <w:tcW w:w="992" w:type="dxa"/>
            <w:tcBorders>
              <w:top w:val="nil"/>
              <w:left w:val="nil"/>
              <w:bottom w:val="single" w:sz="12" w:space="0" w:color="auto"/>
              <w:right w:val="nil"/>
            </w:tcBorders>
          </w:tcPr>
          <w:p w14:paraId="2346682D"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0.8%</w:t>
            </w:r>
          </w:p>
        </w:tc>
        <w:tc>
          <w:tcPr>
            <w:tcW w:w="992" w:type="dxa"/>
            <w:tcBorders>
              <w:top w:val="nil"/>
              <w:left w:val="nil"/>
              <w:bottom w:val="single" w:sz="12" w:space="0" w:color="auto"/>
              <w:right w:val="nil"/>
            </w:tcBorders>
          </w:tcPr>
          <w:p w14:paraId="5F174EA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2263" w:type="dxa"/>
            <w:tcBorders>
              <w:top w:val="nil"/>
              <w:left w:val="nil"/>
              <w:bottom w:val="single" w:sz="12" w:space="0" w:color="auto"/>
              <w:right w:val="nil"/>
            </w:tcBorders>
          </w:tcPr>
          <w:p w14:paraId="1C314160"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M=0.44% SD=0.64</w:t>
            </w:r>
          </w:p>
        </w:tc>
      </w:tr>
    </w:tbl>
    <w:p w14:paraId="1C862B2E" w14:textId="77777777" w:rsidR="00733B3A" w:rsidRDefault="00831438" w:rsidP="008037C1">
      <w:pPr>
        <w:pStyle w:val="paragraph"/>
        <w:spacing w:before="0" w:beforeAutospacing="0" w:after="0" w:afterAutospacing="0" w:line="360" w:lineRule="auto"/>
        <w:ind w:firstLine="567"/>
        <w:jc w:val="both"/>
        <w:textAlignment w:val="baseline"/>
        <w:rPr>
          <w:lang w:val="en-GB"/>
        </w:rPr>
      </w:pPr>
      <w:r w:rsidRPr="00611B12">
        <w:rPr>
          <w:lang w:val="en-GB"/>
        </w:rPr>
        <w:t xml:space="preserve">The </w:t>
      </w:r>
      <w:r w:rsidR="00C40981" w:rsidRPr="00C40981">
        <w:rPr>
          <w:lang w:val="en-GB"/>
        </w:rPr>
        <w:t xml:space="preserve">data </w:t>
      </w:r>
      <w:r w:rsidR="00F23CF5">
        <w:rPr>
          <w:lang w:val="en-GB"/>
        </w:rPr>
        <w:t>reflect</w:t>
      </w:r>
      <w:r w:rsidRPr="00611B12">
        <w:rPr>
          <w:lang w:val="en-GB"/>
        </w:rPr>
        <w:t xml:space="preserve"> </w:t>
      </w:r>
      <w:r w:rsidR="00C40981">
        <w:rPr>
          <w:lang w:val="en-GB"/>
        </w:rPr>
        <w:t xml:space="preserve">that </w:t>
      </w:r>
      <w:r w:rsidRPr="00611B12">
        <w:rPr>
          <w:lang w:val="en-GB"/>
        </w:rPr>
        <w:t xml:space="preserve">the majority of participants </w:t>
      </w:r>
      <w:r>
        <w:rPr>
          <w:lang w:val="en-GB"/>
        </w:rPr>
        <w:t>(</w:t>
      </w:r>
      <w:r w:rsidRPr="00611B12">
        <w:rPr>
          <w:lang w:val="en-GB"/>
        </w:rPr>
        <w:t>M=82.46</w:t>
      </w:r>
      <w:r w:rsidR="00FE5755">
        <w:rPr>
          <w:lang w:val="en-GB"/>
        </w:rPr>
        <w:t>%,</w:t>
      </w:r>
      <w:r w:rsidRPr="00611B12">
        <w:rPr>
          <w:lang w:val="en-GB"/>
        </w:rPr>
        <w:t xml:space="preserve"> SD=12.45</w:t>
      </w:r>
      <w:r>
        <w:rPr>
          <w:lang w:val="en-GB"/>
        </w:rPr>
        <w:t>) considered the length of videos</w:t>
      </w:r>
      <w:r w:rsidR="00714803">
        <w:rPr>
          <w:lang w:val="en-GB"/>
        </w:rPr>
        <w:t xml:space="preserve"> (average 06min </w:t>
      </w:r>
      <w:r w:rsidR="00714803" w:rsidRPr="00714803">
        <w:rPr>
          <w:lang w:val="en-GB"/>
        </w:rPr>
        <w:t>03</w:t>
      </w:r>
      <w:r w:rsidR="00714803">
        <w:rPr>
          <w:lang w:val="en-GB"/>
        </w:rPr>
        <w:t>sec)</w:t>
      </w:r>
      <w:r>
        <w:rPr>
          <w:lang w:val="en-GB"/>
        </w:rPr>
        <w:t xml:space="preserve"> appropriate. </w:t>
      </w:r>
    </w:p>
    <w:p w14:paraId="1C862B2F" w14:textId="77777777" w:rsidR="00C227DB" w:rsidRDefault="00831438" w:rsidP="008037C1">
      <w:pPr>
        <w:pStyle w:val="paragraph"/>
        <w:spacing w:before="0" w:beforeAutospacing="0" w:after="0" w:afterAutospacing="0" w:line="360" w:lineRule="auto"/>
        <w:ind w:firstLine="567"/>
        <w:jc w:val="both"/>
        <w:textAlignment w:val="baseline"/>
        <w:rPr>
          <w:lang w:val="en-GB"/>
        </w:rPr>
      </w:pPr>
      <w:r>
        <w:rPr>
          <w:lang w:val="en-GB"/>
        </w:rPr>
        <w:t xml:space="preserve">Table </w:t>
      </w:r>
      <w:r w:rsidR="002B1AFD">
        <w:rPr>
          <w:lang w:val="en-GB"/>
        </w:rPr>
        <w:t>5</w:t>
      </w:r>
      <w:r w:rsidR="00611B12">
        <w:rPr>
          <w:lang w:val="en-GB"/>
        </w:rPr>
        <w:t xml:space="preserve"> presents participants’ </w:t>
      </w:r>
      <w:r w:rsidR="006563AE">
        <w:rPr>
          <w:lang w:val="en-GB"/>
        </w:rPr>
        <w:t>responses</w:t>
      </w:r>
      <w:r w:rsidR="00611B12">
        <w:rPr>
          <w:lang w:val="en-GB"/>
        </w:rPr>
        <w:t xml:space="preserve"> about the </w:t>
      </w:r>
      <w:r w:rsidR="006563AE">
        <w:rPr>
          <w:lang w:val="en-GB"/>
        </w:rPr>
        <w:t xml:space="preserve">preferred </w:t>
      </w:r>
      <w:r w:rsidR="00611B12">
        <w:rPr>
          <w:lang w:val="en-GB"/>
        </w:rPr>
        <w:t>length of videos in the ICTMOOC</w:t>
      </w:r>
      <w:r w:rsidR="007876D1">
        <w:rPr>
          <w:lang w:val="en-GB"/>
        </w:rPr>
        <w:t>.</w:t>
      </w:r>
      <w:r w:rsidR="00611B12">
        <w:rPr>
          <w:lang w:val="en-GB"/>
        </w:rPr>
        <w:t xml:space="preserve"> (Q13: </w:t>
      </w:r>
      <w:r w:rsidR="008C7972" w:rsidRPr="008C7972">
        <w:rPr>
          <w:lang w:val="en-GB"/>
        </w:rPr>
        <w:t>What length of videos do you think is appropriate in the ICTMOOC</w:t>
      </w:r>
      <w:r w:rsidR="00360767">
        <w:rPr>
          <w:lang w:val="en-GB"/>
        </w:rPr>
        <w:t>?)</w:t>
      </w:r>
    </w:p>
    <w:p w14:paraId="73B8C928" w14:textId="77777777" w:rsidR="005B5822" w:rsidRPr="00EE7C4A" w:rsidRDefault="005B5822" w:rsidP="005B5822">
      <w:pPr>
        <w:spacing w:after="0" w:line="360" w:lineRule="auto"/>
        <w:ind w:left="-284"/>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 xml:space="preserve">Table </w:t>
      </w:r>
      <w:r>
        <w:rPr>
          <w:rFonts w:ascii="Times New Roman" w:eastAsia="Times New Roman" w:hAnsi="Times New Roman" w:cs="Times New Roman"/>
          <w:b/>
          <w:sz w:val="20"/>
          <w:szCs w:val="20"/>
          <w:lang w:val="en-GB" w:eastAsia="nb-NO"/>
        </w:rPr>
        <w:t>5</w:t>
      </w:r>
      <w:r w:rsidRPr="00EE7C4A">
        <w:rPr>
          <w:rFonts w:ascii="Times New Roman" w:eastAsia="Times New Roman" w:hAnsi="Times New Roman" w:cs="Times New Roman"/>
          <w:b/>
          <w:sz w:val="20"/>
          <w:szCs w:val="20"/>
          <w:lang w:val="en-GB" w:eastAsia="nb-NO"/>
        </w:rPr>
        <w:t>.</w:t>
      </w:r>
      <w:r w:rsidRPr="00EE7C4A">
        <w:rPr>
          <w:rFonts w:ascii="Times New Roman" w:eastAsia="Times New Roman" w:hAnsi="Times New Roman" w:cs="Times New Roman"/>
          <w:sz w:val="20"/>
          <w:szCs w:val="20"/>
          <w:lang w:val="en-GB" w:eastAsia="nb-NO"/>
        </w:rPr>
        <w:t xml:space="preserve"> Participants’ responses about the preferred length of videos in the ICTMOOC </w:t>
      </w:r>
    </w:p>
    <w:tbl>
      <w:tblPr>
        <w:tblStyle w:val="Tabellrutenett6"/>
        <w:tblW w:w="0" w:type="auto"/>
        <w:tblInd w:w="-284" w:type="dxa"/>
        <w:tblLook w:val="04A0" w:firstRow="1" w:lastRow="0" w:firstColumn="1" w:lastColumn="0" w:noHBand="0" w:noVBand="1"/>
      </w:tblPr>
      <w:tblGrid>
        <w:gridCol w:w="2116"/>
        <w:gridCol w:w="998"/>
        <w:gridCol w:w="993"/>
        <w:gridCol w:w="992"/>
        <w:gridCol w:w="992"/>
        <w:gridCol w:w="992"/>
        <w:gridCol w:w="2263"/>
      </w:tblGrid>
      <w:tr w:rsidR="005B5822" w14:paraId="74D796A4" w14:textId="77777777" w:rsidTr="002873DE">
        <w:tc>
          <w:tcPr>
            <w:tcW w:w="2116" w:type="dxa"/>
            <w:tcBorders>
              <w:top w:val="single" w:sz="12" w:space="0" w:color="auto"/>
              <w:left w:val="nil"/>
              <w:bottom w:val="single" w:sz="4" w:space="0" w:color="auto"/>
              <w:right w:val="nil"/>
            </w:tcBorders>
          </w:tcPr>
          <w:p w14:paraId="1309FF77"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Years</w:t>
            </w:r>
          </w:p>
        </w:tc>
        <w:tc>
          <w:tcPr>
            <w:tcW w:w="998" w:type="dxa"/>
            <w:tcBorders>
              <w:top w:val="single" w:sz="12" w:space="0" w:color="auto"/>
              <w:left w:val="nil"/>
              <w:bottom w:val="single" w:sz="4" w:space="0" w:color="auto"/>
              <w:right w:val="nil"/>
            </w:tcBorders>
          </w:tcPr>
          <w:p w14:paraId="019A3C7F"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2014</w:t>
            </w:r>
          </w:p>
        </w:tc>
        <w:tc>
          <w:tcPr>
            <w:tcW w:w="993" w:type="dxa"/>
            <w:tcBorders>
              <w:top w:val="single" w:sz="12" w:space="0" w:color="auto"/>
              <w:left w:val="nil"/>
              <w:bottom w:val="single" w:sz="4" w:space="0" w:color="auto"/>
              <w:right w:val="nil"/>
            </w:tcBorders>
          </w:tcPr>
          <w:p w14:paraId="150F7376"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2015</w:t>
            </w:r>
          </w:p>
        </w:tc>
        <w:tc>
          <w:tcPr>
            <w:tcW w:w="992" w:type="dxa"/>
            <w:tcBorders>
              <w:top w:val="single" w:sz="12" w:space="0" w:color="auto"/>
              <w:left w:val="nil"/>
              <w:bottom w:val="single" w:sz="4" w:space="0" w:color="auto"/>
              <w:right w:val="nil"/>
            </w:tcBorders>
          </w:tcPr>
          <w:p w14:paraId="0CCD2680"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2016</w:t>
            </w:r>
          </w:p>
        </w:tc>
        <w:tc>
          <w:tcPr>
            <w:tcW w:w="992" w:type="dxa"/>
            <w:tcBorders>
              <w:top w:val="single" w:sz="12" w:space="0" w:color="auto"/>
              <w:left w:val="nil"/>
              <w:bottom w:val="single" w:sz="4" w:space="0" w:color="auto"/>
              <w:right w:val="nil"/>
            </w:tcBorders>
          </w:tcPr>
          <w:p w14:paraId="354AB70F"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2017</w:t>
            </w:r>
          </w:p>
        </w:tc>
        <w:tc>
          <w:tcPr>
            <w:tcW w:w="992" w:type="dxa"/>
            <w:tcBorders>
              <w:top w:val="single" w:sz="12" w:space="0" w:color="auto"/>
              <w:left w:val="nil"/>
              <w:bottom w:val="single" w:sz="4" w:space="0" w:color="auto"/>
              <w:right w:val="nil"/>
            </w:tcBorders>
          </w:tcPr>
          <w:p w14:paraId="0E5D7F46"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2018</w:t>
            </w:r>
          </w:p>
        </w:tc>
        <w:tc>
          <w:tcPr>
            <w:tcW w:w="2263" w:type="dxa"/>
            <w:tcBorders>
              <w:top w:val="single" w:sz="12" w:space="0" w:color="auto"/>
              <w:left w:val="nil"/>
              <w:bottom w:val="single" w:sz="4" w:space="0" w:color="auto"/>
              <w:right w:val="nil"/>
            </w:tcBorders>
          </w:tcPr>
          <w:p w14:paraId="33E860D5" w14:textId="77777777" w:rsidR="005B5822" w:rsidRPr="00EE7C4A" w:rsidRDefault="005B5822" w:rsidP="002873DE">
            <w:pPr>
              <w:spacing w:line="360" w:lineRule="auto"/>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 xml:space="preserve">Mean (M), </w:t>
            </w:r>
          </w:p>
        </w:tc>
      </w:tr>
      <w:tr w:rsidR="005B5822" w14:paraId="507EB50B" w14:textId="77777777" w:rsidTr="002873DE">
        <w:tc>
          <w:tcPr>
            <w:tcW w:w="2116" w:type="dxa"/>
            <w:tcBorders>
              <w:top w:val="single" w:sz="4" w:space="0" w:color="auto"/>
              <w:left w:val="nil"/>
              <w:bottom w:val="nil"/>
              <w:right w:val="nil"/>
            </w:tcBorders>
          </w:tcPr>
          <w:p w14:paraId="0DBB102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0-2 min</w:t>
            </w:r>
          </w:p>
        </w:tc>
        <w:tc>
          <w:tcPr>
            <w:tcW w:w="998" w:type="dxa"/>
            <w:tcBorders>
              <w:top w:val="single" w:sz="4" w:space="0" w:color="auto"/>
              <w:left w:val="nil"/>
              <w:bottom w:val="nil"/>
              <w:right w:val="nil"/>
            </w:tcBorders>
          </w:tcPr>
          <w:p w14:paraId="5C682A2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1.1%</w:t>
            </w:r>
          </w:p>
        </w:tc>
        <w:tc>
          <w:tcPr>
            <w:tcW w:w="993" w:type="dxa"/>
            <w:tcBorders>
              <w:top w:val="single" w:sz="4" w:space="0" w:color="auto"/>
              <w:left w:val="nil"/>
              <w:bottom w:val="nil"/>
              <w:right w:val="nil"/>
            </w:tcBorders>
          </w:tcPr>
          <w:p w14:paraId="2325B63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1.7%</w:t>
            </w:r>
          </w:p>
        </w:tc>
        <w:tc>
          <w:tcPr>
            <w:tcW w:w="992" w:type="dxa"/>
            <w:tcBorders>
              <w:top w:val="single" w:sz="4" w:space="0" w:color="auto"/>
              <w:left w:val="nil"/>
              <w:bottom w:val="nil"/>
              <w:right w:val="nil"/>
            </w:tcBorders>
          </w:tcPr>
          <w:p w14:paraId="78CB4D1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1.2%</w:t>
            </w:r>
          </w:p>
        </w:tc>
        <w:tc>
          <w:tcPr>
            <w:tcW w:w="992" w:type="dxa"/>
            <w:tcBorders>
              <w:top w:val="single" w:sz="4" w:space="0" w:color="auto"/>
              <w:left w:val="nil"/>
              <w:bottom w:val="nil"/>
              <w:right w:val="nil"/>
            </w:tcBorders>
          </w:tcPr>
          <w:p w14:paraId="2A595CA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1.4%</w:t>
            </w:r>
          </w:p>
        </w:tc>
        <w:tc>
          <w:tcPr>
            <w:tcW w:w="992" w:type="dxa"/>
            <w:tcBorders>
              <w:top w:val="single" w:sz="4" w:space="0" w:color="auto"/>
              <w:left w:val="nil"/>
              <w:bottom w:val="nil"/>
              <w:right w:val="nil"/>
            </w:tcBorders>
          </w:tcPr>
          <w:p w14:paraId="4144185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2,1%</w:t>
            </w:r>
          </w:p>
        </w:tc>
        <w:tc>
          <w:tcPr>
            <w:tcW w:w="2263" w:type="dxa"/>
            <w:tcBorders>
              <w:top w:val="single" w:sz="4" w:space="0" w:color="auto"/>
              <w:left w:val="nil"/>
              <w:bottom w:val="nil"/>
              <w:right w:val="nil"/>
            </w:tcBorders>
          </w:tcPr>
          <w:p w14:paraId="6C6742E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M=1.50% SD=0.41</w:t>
            </w:r>
          </w:p>
        </w:tc>
      </w:tr>
      <w:tr w:rsidR="005B5822" w14:paraId="08EBC2E2" w14:textId="77777777" w:rsidTr="002873DE">
        <w:trPr>
          <w:trHeight w:val="279"/>
        </w:trPr>
        <w:tc>
          <w:tcPr>
            <w:tcW w:w="2116" w:type="dxa"/>
            <w:tcBorders>
              <w:top w:val="nil"/>
              <w:left w:val="nil"/>
              <w:bottom w:val="nil"/>
              <w:right w:val="nil"/>
            </w:tcBorders>
          </w:tcPr>
          <w:p w14:paraId="27F43D1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3-4 min</w:t>
            </w:r>
          </w:p>
        </w:tc>
        <w:tc>
          <w:tcPr>
            <w:tcW w:w="998" w:type="dxa"/>
            <w:tcBorders>
              <w:top w:val="nil"/>
              <w:left w:val="nil"/>
              <w:bottom w:val="nil"/>
              <w:right w:val="nil"/>
            </w:tcBorders>
          </w:tcPr>
          <w:p w14:paraId="5FD869E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4.7%</w:t>
            </w:r>
          </w:p>
        </w:tc>
        <w:tc>
          <w:tcPr>
            <w:tcW w:w="993" w:type="dxa"/>
            <w:tcBorders>
              <w:top w:val="nil"/>
              <w:left w:val="nil"/>
              <w:bottom w:val="nil"/>
              <w:right w:val="nil"/>
            </w:tcBorders>
          </w:tcPr>
          <w:p w14:paraId="0C62C45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9.2%</w:t>
            </w:r>
          </w:p>
        </w:tc>
        <w:tc>
          <w:tcPr>
            <w:tcW w:w="992" w:type="dxa"/>
            <w:tcBorders>
              <w:top w:val="nil"/>
              <w:left w:val="nil"/>
              <w:bottom w:val="nil"/>
              <w:right w:val="nil"/>
            </w:tcBorders>
          </w:tcPr>
          <w:p w14:paraId="441405A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4.3%</w:t>
            </w:r>
          </w:p>
        </w:tc>
        <w:tc>
          <w:tcPr>
            <w:tcW w:w="992" w:type="dxa"/>
            <w:tcBorders>
              <w:top w:val="nil"/>
              <w:left w:val="nil"/>
              <w:bottom w:val="nil"/>
              <w:right w:val="nil"/>
            </w:tcBorders>
          </w:tcPr>
          <w:p w14:paraId="4F2946F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5.1%</w:t>
            </w:r>
          </w:p>
        </w:tc>
        <w:tc>
          <w:tcPr>
            <w:tcW w:w="992" w:type="dxa"/>
            <w:tcBorders>
              <w:top w:val="nil"/>
              <w:left w:val="nil"/>
              <w:bottom w:val="nil"/>
              <w:right w:val="nil"/>
            </w:tcBorders>
          </w:tcPr>
          <w:p w14:paraId="7D9411C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8,3%</w:t>
            </w:r>
          </w:p>
        </w:tc>
        <w:tc>
          <w:tcPr>
            <w:tcW w:w="2263" w:type="dxa"/>
            <w:tcBorders>
              <w:top w:val="nil"/>
              <w:left w:val="nil"/>
              <w:bottom w:val="nil"/>
              <w:right w:val="nil"/>
            </w:tcBorders>
          </w:tcPr>
          <w:p w14:paraId="347BB56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sz w:val="20"/>
                <w:szCs w:val="20"/>
                <w:lang w:val="en-GB" w:eastAsia="nb-NO"/>
              </w:rPr>
              <w:t>M=6</w:t>
            </w:r>
            <w:r w:rsidRPr="00EE7C4A">
              <w:rPr>
                <w:rFonts w:ascii="Times New Roman" w:eastAsia="Times New Roman" w:hAnsi="Times New Roman" w:cs="Times New Roman"/>
                <w:sz w:val="20"/>
                <w:szCs w:val="20"/>
                <w:lang w:eastAsia="nb-NO"/>
              </w:rPr>
              <w:t>.32% SD=2.26</w:t>
            </w:r>
          </w:p>
        </w:tc>
      </w:tr>
      <w:tr w:rsidR="005B5822" w14:paraId="6AE605FC" w14:textId="77777777" w:rsidTr="002873DE">
        <w:tc>
          <w:tcPr>
            <w:tcW w:w="2116" w:type="dxa"/>
            <w:tcBorders>
              <w:top w:val="nil"/>
              <w:left w:val="nil"/>
              <w:bottom w:val="nil"/>
              <w:right w:val="nil"/>
            </w:tcBorders>
          </w:tcPr>
          <w:p w14:paraId="57A018FD"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5-6 min</w:t>
            </w:r>
          </w:p>
        </w:tc>
        <w:tc>
          <w:tcPr>
            <w:tcW w:w="998" w:type="dxa"/>
            <w:tcBorders>
              <w:top w:val="nil"/>
              <w:left w:val="nil"/>
              <w:bottom w:val="nil"/>
              <w:right w:val="nil"/>
            </w:tcBorders>
          </w:tcPr>
          <w:p w14:paraId="33EB874A"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40.7%</w:t>
            </w:r>
          </w:p>
        </w:tc>
        <w:tc>
          <w:tcPr>
            <w:tcW w:w="993" w:type="dxa"/>
            <w:tcBorders>
              <w:top w:val="nil"/>
              <w:left w:val="nil"/>
              <w:bottom w:val="nil"/>
              <w:right w:val="nil"/>
            </w:tcBorders>
          </w:tcPr>
          <w:p w14:paraId="6DB1F281"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27.3%</w:t>
            </w:r>
          </w:p>
        </w:tc>
        <w:tc>
          <w:tcPr>
            <w:tcW w:w="992" w:type="dxa"/>
            <w:tcBorders>
              <w:top w:val="nil"/>
              <w:left w:val="nil"/>
              <w:bottom w:val="nil"/>
              <w:right w:val="nil"/>
            </w:tcBorders>
          </w:tcPr>
          <w:p w14:paraId="5EB129C9"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42.1%</w:t>
            </w:r>
          </w:p>
        </w:tc>
        <w:tc>
          <w:tcPr>
            <w:tcW w:w="992" w:type="dxa"/>
            <w:tcBorders>
              <w:top w:val="nil"/>
              <w:left w:val="nil"/>
              <w:bottom w:val="nil"/>
              <w:right w:val="nil"/>
            </w:tcBorders>
          </w:tcPr>
          <w:p w14:paraId="4D9CE5A7"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36.2%</w:t>
            </w:r>
          </w:p>
        </w:tc>
        <w:tc>
          <w:tcPr>
            <w:tcW w:w="992" w:type="dxa"/>
            <w:tcBorders>
              <w:top w:val="nil"/>
              <w:left w:val="nil"/>
              <w:bottom w:val="nil"/>
              <w:right w:val="nil"/>
            </w:tcBorders>
          </w:tcPr>
          <w:p w14:paraId="17230526"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40.4%</w:t>
            </w:r>
          </w:p>
        </w:tc>
        <w:tc>
          <w:tcPr>
            <w:tcW w:w="2263" w:type="dxa"/>
            <w:tcBorders>
              <w:top w:val="nil"/>
              <w:left w:val="nil"/>
              <w:bottom w:val="nil"/>
              <w:right w:val="nil"/>
            </w:tcBorders>
          </w:tcPr>
          <w:p w14:paraId="35892F3D"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M=37.34% SD=6.03</w:t>
            </w:r>
          </w:p>
        </w:tc>
      </w:tr>
      <w:tr w:rsidR="005B5822" w14:paraId="3B11F009" w14:textId="77777777" w:rsidTr="002873DE">
        <w:tc>
          <w:tcPr>
            <w:tcW w:w="2116" w:type="dxa"/>
            <w:tcBorders>
              <w:top w:val="nil"/>
              <w:left w:val="nil"/>
              <w:bottom w:val="nil"/>
              <w:right w:val="nil"/>
            </w:tcBorders>
          </w:tcPr>
          <w:p w14:paraId="158071B0"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7-10 min</w:t>
            </w:r>
          </w:p>
        </w:tc>
        <w:tc>
          <w:tcPr>
            <w:tcW w:w="998" w:type="dxa"/>
            <w:tcBorders>
              <w:top w:val="nil"/>
              <w:left w:val="nil"/>
              <w:bottom w:val="nil"/>
              <w:right w:val="nil"/>
            </w:tcBorders>
          </w:tcPr>
          <w:p w14:paraId="7B961805"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40.4%</w:t>
            </w:r>
          </w:p>
        </w:tc>
        <w:tc>
          <w:tcPr>
            <w:tcW w:w="993" w:type="dxa"/>
            <w:tcBorders>
              <w:top w:val="nil"/>
              <w:left w:val="nil"/>
              <w:bottom w:val="nil"/>
              <w:right w:val="nil"/>
            </w:tcBorders>
          </w:tcPr>
          <w:p w14:paraId="482462AA"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45.5%</w:t>
            </w:r>
          </w:p>
        </w:tc>
        <w:tc>
          <w:tcPr>
            <w:tcW w:w="992" w:type="dxa"/>
            <w:tcBorders>
              <w:top w:val="nil"/>
              <w:left w:val="nil"/>
              <w:bottom w:val="nil"/>
              <w:right w:val="nil"/>
            </w:tcBorders>
          </w:tcPr>
          <w:p w14:paraId="36E9EE7F"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41.5%</w:t>
            </w:r>
          </w:p>
        </w:tc>
        <w:tc>
          <w:tcPr>
            <w:tcW w:w="992" w:type="dxa"/>
            <w:tcBorders>
              <w:top w:val="nil"/>
              <w:left w:val="nil"/>
              <w:bottom w:val="nil"/>
              <w:right w:val="nil"/>
            </w:tcBorders>
          </w:tcPr>
          <w:p w14:paraId="476F56B4"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38.9%</w:t>
            </w:r>
          </w:p>
        </w:tc>
        <w:tc>
          <w:tcPr>
            <w:tcW w:w="992" w:type="dxa"/>
            <w:tcBorders>
              <w:top w:val="nil"/>
              <w:left w:val="nil"/>
              <w:bottom w:val="nil"/>
              <w:right w:val="nil"/>
            </w:tcBorders>
          </w:tcPr>
          <w:p w14:paraId="155E05B2"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37.4%</w:t>
            </w:r>
          </w:p>
        </w:tc>
        <w:tc>
          <w:tcPr>
            <w:tcW w:w="2263" w:type="dxa"/>
            <w:tcBorders>
              <w:top w:val="nil"/>
              <w:left w:val="nil"/>
              <w:bottom w:val="nil"/>
              <w:right w:val="nil"/>
            </w:tcBorders>
          </w:tcPr>
          <w:p w14:paraId="530D2A05" w14:textId="77777777" w:rsidR="005B5822" w:rsidRPr="00431B3F"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431B3F">
              <w:rPr>
                <w:rFonts w:ascii="Times New Roman" w:eastAsia="Times New Roman" w:hAnsi="Times New Roman" w:cs="Times New Roman"/>
                <w:sz w:val="20"/>
                <w:szCs w:val="20"/>
                <w:lang w:eastAsia="nb-NO"/>
              </w:rPr>
              <w:t>M=40.74% SD=3.08</w:t>
            </w:r>
          </w:p>
        </w:tc>
      </w:tr>
      <w:tr w:rsidR="005B5822" w14:paraId="3DB7D217" w14:textId="77777777" w:rsidTr="002873DE">
        <w:tc>
          <w:tcPr>
            <w:tcW w:w="2116" w:type="dxa"/>
            <w:tcBorders>
              <w:top w:val="nil"/>
              <w:left w:val="nil"/>
              <w:bottom w:val="nil"/>
              <w:right w:val="nil"/>
            </w:tcBorders>
          </w:tcPr>
          <w:p w14:paraId="3A326A8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sz w:val="20"/>
                <w:szCs w:val="20"/>
                <w:lang w:eastAsia="nb-NO"/>
              </w:rPr>
              <w:t>11-15 min</w:t>
            </w:r>
          </w:p>
        </w:tc>
        <w:tc>
          <w:tcPr>
            <w:tcW w:w="998" w:type="dxa"/>
            <w:tcBorders>
              <w:top w:val="nil"/>
              <w:left w:val="nil"/>
              <w:bottom w:val="nil"/>
              <w:right w:val="nil"/>
            </w:tcBorders>
          </w:tcPr>
          <w:p w14:paraId="3B2D8E0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sz w:val="20"/>
                <w:szCs w:val="20"/>
                <w:lang w:eastAsia="nb-NO"/>
              </w:rPr>
              <w:t>9.3%</w:t>
            </w:r>
          </w:p>
        </w:tc>
        <w:tc>
          <w:tcPr>
            <w:tcW w:w="993" w:type="dxa"/>
            <w:tcBorders>
              <w:top w:val="nil"/>
              <w:left w:val="nil"/>
              <w:bottom w:val="nil"/>
              <w:right w:val="nil"/>
            </w:tcBorders>
          </w:tcPr>
          <w:p w14:paraId="5DAEFD0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sz w:val="20"/>
                <w:szCs w:val="20"/>
                <w:lang w:eastAsia="nb-NO"/>
              </w:rPr>
              <w:t>12.2%</w:t>
            </w:r>
          </w:p>
        </w:tc>
        <w:tc>
          <w:tcPr>
            <w:tcW w:w="992" w:type="dxa"/>
            <w:tcBorders>
              <w:top w:val="nil"/>
              <w:left w:val="nil"/>
              <w:bottom w:val="nil"/>
              <w:right w:val="nil"/>
            </w:tcBorders>
          </w:tcPr>
          <w:p w14:paraId="1D2E0F3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sz w:val="20"/>
                <w:szCs w:val="20"/>
                <w:lang w:eastAsia="nb-NO"/>
              </w:rPr>
              <w:t>8.7%</w:t>
            </w:r>
          </w:p>
        </w:tc>
        <w:tc>
          <w:tcPr>
            <w:tcW w:w="992" w:type="dxa"/>
            <w:tcBorders>
              <w:top w:val="nil"/>
              <w:left w:val="nil"/>
              <w:bottom w:val="nil"/>
              <w:right w:val="nil"/>
            </w:tcBorders>
          </w:tcPr>
          <w:p w14:paraId="0B0AC61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sz w:val="20"/>
                <w:szCs w:val="20"/>
                <w:lang w:eastAsia="nb-NO"/>
              </w:rPr>
              <w:t>13.5%</w:t>
            </w:r>
          </w:p>
        </w:tc>
        <w:tc>
          <w:tcPr>
            <w:tcW w:w="992" w:type="dxa"/>
            <w:tcBorders>
              <w:top w:val="nil"/>
              <w:left w:val="nil"/>
              <w:bottom w:val="nil"/>
              <w:right w:val="nil"/>
            </w:tcBorders>
          </w:tcPr>
          <w:p w14:paraId="375E25A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eastAsia="nb-NO"/>
              </w:rPr>
            </w:pPr>
            <w:r w:rsidRPr="00EE7C4A">
              <w:rPr>
                <w:rFonts w:ascii="Times New Roman" w:eastAsia="Times New Roman" w:hAnsi="Times New Roman" w:cs="Times New Roman"/>
                <w:sz w:val="20"/>
                <w:szCs w:val="20"/>
                <w:lang w:eastAsia="nb-NO"/>
              </w:rPr>
              <w:t>7.8%</w:t>
            </w:r>
          </w:p>
        </w:tc>
        <w:tc>
          <w:tcPr>
            <w:tcW w:w="2263" w:type="dxa"/>
            <w:tcBorders>
              <w:top w:val="nil"/>
              <w:left w:val="nil"/>
              <w:bottom w:val="nil"/>
              <w:right w:val="nil"/>
            </w:tcBorders>
          </w:tcPr>
          <w:p w14:paraId="31D7C546"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M=10.30% SD=2.43</w:t>
            </w:r>
          </w:p>
        </w:tc>
      </w:tr>
      <w:tr w:rsidR="005B5822" w14:paraId="36CE2F98" w14:textId="77777777" w:rsidTr="002873DE">
        <w:tc>
          <w:tcPr>
            <w:tcW w:w="2116" w:type="dxa"/>
            <w:tcBorders>
              <w:top w:val="nil"/>
              <w:left w:val="nil"/>
              <w:bottom w:val="nil"/>
              <w:right w:val="nil"/>
            </w:tcBorders>
          </w:tcPr>
          <w:p w14:paraId="50039705"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16-20 min</w:t>
            </w:r>
          </w:p>
        </w:tc>
        <w:tc>
          <w:tcPr>
            <w:tcW w:w="998" w:type="dxa"/>
            <w:tcBorders>
              <w:top w:val="nil"/>
              <w:left w:val="nil"/>
              <w:bottom w:val="nil"/>
              <w:right w:val="nil"/>
            </w:tcBorders>
          </w:tcPr>
          <w:p w14:paraId="34C56C6A"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3.5%</w:t>
            </w:r>
          </w:p>
        </w:tc>
        <w:tc>
          <w:tcPr>
            <w:tcW w:w="993" w:type="dxa"/>
            <w:tcBorders>
              <w:top w:val="nil"/>
              <w:left w:val="nil"/>
              <w:bottom w:val="nil"/>
              <w:right w:val="nil"/>
            </w:tcBorders>
          </w:tcPr>
          <w:p w14:paraId="14DCF0EF"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4.1%</w:t>
            </w:r>
          </w:p>
        </w:tc>
        <w:tc>
          <w:tcPr>
            <w:tcW w:w="992" w:type="dxa"/>
            <w:tcBorders>
              <w:top w:val="nil"/>
              <w:left w:val="nil"/>
              <w:bottom w:val="nil"/>
              <w:right w:val="nil"/>
            </w:tcBorders>
          </w:tcPr>
          <w:p w14:paraId="7B13ACCE"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2,2%</w:t>
            </w:r>
          </w:p>
        </w:tc>
        <w:tc>
          <w:tcPr>
            <w:tcW w:w="992" w:type="dxa"/>
            <w:tcBorders>
              <w:top w:val="nil"/>
              <w:left w:val="nil"/>
              <w:bottom w:val="nil"/>
              <w:right w:val="nil"/>
            </w:tcBorders>
          </w:tcPr>
          <w:p w14:paraId="3CD94C9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4.1%</w:t>
            </w:r>
          </w:p>
        </w:tc>
        <w:tc>
          <w:tcPr>
            <w:tcW w:w="992" w:type="dxa"/>
            <w:tcBorders>
              <w:top w:val="nil"/>
              <w:left w:val="nil"/>
              <w:bottom w:val="nil"/>
              <w:right w:val="nil"/>
            </w:tcBorders>
          </w:tcPr>
          <w:p w14:paraId="775B996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3.3%</w:t>
            </w:r>
          </w:p>
        </w:tc>
        <w:tc>
          <w:tcPr>
            <w:tcW w:w="2263" w:type="dxa"/>
            <w:tcBorders>
              <w:top w:val="nil"/>
              <w:left w:val="nil"/>
              <w:bottom w:val="nil"/>
              <w:right w:val="nil"/>
            </w:tcBorders>
          </w:tcPr>
          <w:p w14:paraId="10195492"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M=3.44% SD=0.78</w:t>
            </w:r>
          </w:p>
        </w:tc>
      </w:tr>
      <w:tr w:rsidR="005B5822" w14:paraId="788CDD19" w14:textId="77777777" w:rsidTr="002873DE">
        <w:tc>
          <w:tcPr>
            <w:tcW w:w="2116" w:type="dxa"/>
            <w:tcBorders>
              <w:top w:val="nil"/>
              <w:left w:val="nil"/>
              <w:bottom w:val="nil"/>
              <w:right w:val="nil"/>
            </w:tcBorders>
          </w:tcPr>
          <w:p w14:paraId="1F04A9C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21-30 min</w:t>
            </w:r>
          </w:p>
        </w:tc>
        <w:tc>
          <w:tcPr>
            <w:tcW w:w="998" w:type="dxa"/>
            <w:tcBorders>
              <w:top w:val="nil"/>
              <w:left w:val="nil"/>
              <w:bottom w:val="nil"/>
              <w:right w:val="nil"/>
            </w:tcBorders>
          </w:tcPr>
          <w:p w14:paraId="10F2A6D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0.3%</w:t>
            </w:r>
          </w:p>
        </w:tc>
        <w:tc>
          <w:tcPr>
            <w:tcW w:w="993" w:type="dxa"/>
            <w:tcBorders>
              <w:top w:val="nil"/>
              <w:left w:val="nil"/>
              <w:bottom w:val="nil"/>
              <w:right w:val="nil"/>
            </w:tcBorders>
          </w:tcPr>
          <w:p w14:paraId="47F754A1"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76768C1C"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3CEA166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nil"/>
              <w:right w:val="nil"/>
            </w:tcBorders>
          </w:tcPr>
          <w:p w14:paraId="7B69DCD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0.3%</w:t>
            </w:r>
          </w:p>
        </w:tc>
        <w:tc>
          <w:tcPr>
            <w:tcW w:w="2263" w:type="dxa"/>
            <w:tcBorders>
              <w:top w:val="nil"/>
              <w:left w:val="nil"/>
              <w:bottom w:val="nil"/>
              <w:right w:val="nil"/>
            </w:tcBorders>
          </w:tcPr>
          <w:p w14:paraId="274AB84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M=0.12% SD=0.16</w:t>
            </w:r>
          </w:p>
        </w:tc>
      </w:tr>
      <w:tr w:rsidR="005B5822" w14:paraId="1D6170D5" w14:textId="77777777" w:rsidTr="002873DE">
        <w:tc>
          <w:tcPr>
            <w:tcW w:w="2116" w:type="dxa"/>
            <w:tcBorders>
              <w:top w:val="nil"/>
              <w:left w:val="nil"/>
              <w:bottom w:val="single" w:sz="12" w:space="0" w:color="auto"/>
              <w:right w:val="nil"/>
            </w:tcBorders>
          </w:tcPr>
          <w:p w14:paraId="4F0B0FB4"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31-45 min</w:t>
            </w:r>
          </w:p>
        </w:tc>
        <w:tc>
          <w:tcPr>
            <w:tcW w:w="998" w:type="dxa"/>
            <w:tcBorders>
              <w:top w:val="nil"/>
              <w:left w:val="nil"/>
              <w:bottom w:val="single" w:sz="12" w:space="0" w:color="auto"/>
              <w:right w:val="nil"/>
            </w:tcBorders>
          </w:tcPr>
          <w:p w14:paraId="76663D8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3" w:type="dxa"/>
            <w:tcBorders>
              <w:top w:val="nil"/>
              <w:left w:val="nil"/>
              <w:bottom w:val="single" w:sz="12" w:space="0" w:color="auto"/>
              <w:right w:val="nil"/>
            </w:tcBorders>
          </w:tcPr>
          <w:p w14:paraId="4B53A61B"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single" w:sz="12" w:space="0" w:color="auto"/>
              <w:right w:val="nil"/>
            </w:tcBorders>
          </w:tcPr>
          <w:p w14:paraId="63184507"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w:t>
            </w:r>
          </w:p>
        </w:tc>
        <w:tc>
          <w:tcPr>
            <w:tcW w:w="992" w:type="dxa"/>
            <w:tcBorders>
              <w:top w:val="nil"/>
              <w:left w:val="nil"/>
              <w:bottom w:val="single" w:sz="12" w:space="0" w:color="auto"/>
              <w:right w:val="nil"/>
            </w:tcBorders>
          </w:tcPr>
          <w:p w14:paraId="351D1AF9"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0.8%</w:t>
            </w:r>
          </w:p>
        </w:tc>
        <w:tc>
          <w:tcPr>
            <w:tcW w:w="992" w:type="dxa"/>
            <w:tcBorders>
              <w:top w:val="nil"/>
              <w:left w:val="nil"/>
              <w:bottom w:val="single" w:sz="12" w:space="0" w:color="auto"/>
              <w:right w:val="nil"/>
            </w:tcBorders>
          </w:tcPr>
          <w:p w14:paraId="38A09ED8"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0.4%</w:t>
            </w:r>
          </w:p>
        </w:tc>
        <w:tc>
          <w:tcPr>
            <w:tcW w:w="2263" w:type="dxa"/>
            <w:tcBorders>
              <w:top w:val="nil"/>
              <w:left w:val="nil"/>
              <w:bottom w:val="single" w:sz="12" w:space="0" w:color="auto"/>
              <w:right w:val="nil"/>
            </w:tcBorders>
          </w:tcPr>
          <w:p w14:paraId="04FA9CE3" w14:textId="77777777" w:rsidR="005B5822" w:rsidRPr="00EE7C4A" w:rsidRDefault="005B5822" w:rsidP="002873DE">
            <w:pPr>
              <w:spacing w:line="360" w:lineRule="auto"/>
              <w:jc w:val="center"/>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M=0.24 SD=0.36</w:t>
            </w:r>
          </w:p>
        </w:tc>
      </w:tr>
    </w:tbl>
    <w:p w14:paraId="1C862B31" w14:textId="77777777" w:rsidR="00D313CA" w:rsidRDefault="00831438" w:rsidP="008037C1">
      <w:pPr>
        <w:pStyle w:val="paragraph"/>
        <w:spacing w:before="0" w:beforeAutospacing="0" w:after="0" w:afterAutospacing="0" w:line="360" w:lineRule="auto"/>
        <w:ind w:firstLine="567"/>
        <w:jc w:val="both"/>
        <w:textAlignment w:val="baseline"/>
        <w:rPr>
          <w:lang w:val="en-GB"/>
        </w:rPr>
      </w:pPr>
      <w:r w:rsidRPr="006563AE">
        <w:rPr>
          <w:lang w:val="en-GB"/>
        </w:rPr>
        <w:lastRenderedPageBreak/>
        <w:t xml:space="preserve">The </w:t>
      </w:r>
      <w:r w:rsidR="00F23CF5" w:rsidRPr="00F23CF5">
        <w:rPr>
          <w:lang w:val="en-GB"/>
        </w:rPr>
        <w:t xml:space="preserve">data </w:t>
      </w:r>
      <w:r w:rsidR="007948D7">
        <w:rPr>
          <w:lang w:val="en-GB"/>
        </w:rPr>
        <w:t>demonstrate</w:t>
      </w:r>
      <w:r w:rsidR="00F23CF5" w:rsidRPr="00F23CF5">
        <w:rPr>
          <w:lang w:val="en-GB"/>
        </w:rPr>
        <w:t xml:space="preserve"> that</w:t>
      </w:r>
      <w:r w:rsidRPr="006563AE">
        <w:rPr>
          <w:lang w:val="en-GB"/>
        </w:rPr>
        <w:t xml:space="preserve"> </w:t>
      </w:r>
      <w:r>
        <w:rPr>
          <w:lang w:val="en-GB"/>
        </w:rPr>
        <w:t>th</w:t>
      </w:r>
      <w:r w:rsidR="00F25EDE">
        <w:rPr>
          <w:lang w:val="en-GB"/>
        </w:rPr>
        <w:t xml:space="preserve">e students preferred the </w:t>
      </w:r>
      <w:r>
        <w:rPr>
          <w:lang w:val="en-GB"/>
        </w:rPr>
        <w:t>videos in the range of 5-6 min (</w:t>
      </w:r>
      <w:r w:rsidRPr="006563AE">
        <w:rPr>
          <w:lang w:val="en-GB"/>
        </w:rPr>
        <w:t>M=37.34</w:t>
      </w:r>
      <w:r w:rsidR="00F56E81">
        <w:rPr>
          <w:lang w:val="en-GB"/>
        </w:rPr>
        <w:t>%,</w:t>
      </w:r>
      <w:r w:rsidRPr="006563AE">
        <w:rPr>
          <w:lang w:val="en-GB"/>
        </w:rPr>
        <w:t xml:space="preserve"> SD=6.03) and </w:t>
      </w:r>
      <w:r w:rsidR="00733B3A">
        <w:rPr>
          <w:lang w:val="en-GB"/>
        </w:rPr>
        <w:t xml:space="preserve">the </w:t>
      </w:r>
      <w:r w:rsidRPr="006563AE">
        <w:rPr>
          <w:lang w:val="en-GB"/>
        </w:rPr>
        <w:t xml:space="preserve">videos in the range of </w:t>
      </w:r>
      <w:r w:rsidR="00B531CC">
        <w:rPr>
          <w:lang w:val="en-GB"/>
        </w:rPr>
        <w:t>7-10</w:t>
      </w:r>
      <w:r w:rsidR="002C41F7">
        <w:rPr>
          <w:lang w:val="en-GB"/>
        </w:rPr>
        <w:t xml:space="preserve"> min</w:t>
      </w:r>
      <w:r w:rsidR="00703495">
        <w:rPr>
          <w:lang w:val="en-GB"/>
        </w:rPr>
        <w:t xml:space="preserve"> (</w:t>
      </w:r>
      <w:r w:rsidR="00B531CC">
        <w:rPr>
          <w:lang w:val="en-GB"/>
        </w:rPr>
        <w:t>M=40.74</w:t>
      </w:r>
      <w:r w:rsidR="00F56E81">
        <w:rPr>
          <w:lang w:val="en-GB"/>
        </w:rPr>
        <w:t>%,</w:t>
      </w:r>
      <w:r w:rsidR="00B531CC">
        <w:rPr>
          <w:lang w:val="en-GB"/>
        </w:rPr>
        <w:t xml:space="preserve"> SD=3.08). </w:t>
      </w:r>
      <w:r w:rsidR="006D1E79" w:rsidRPr="006D1E79">
        <w:rPr>
          <w:lang w:val="en-GB"/>
        </w:rPr>
        <w:t xml:space="preserve">These findings indicate the need to examine the </w:t>
      </w:r>
      <w:r w:rsidR="00ED18B6">
        <w:rPr>
          <w:lang w:val="en-GB"/>
        </w:rPr>
        <w:t>patterns</w:t>
      </w:r>
      <w:r w:rsidR="006D1E79" w:rsidRPr="006D1E79">
        <w:rPr>
          <w:lang w:val="en-GB"/>
        </w:rPr>
        <w:t xml:space="preserve"> of the </w:t>
      </w:r>
      <w:r w:rsidR="00B531CC">
        <w:rPr>
          <w:lang w:val="en-GB"/>
        </w:rPr>
        <w:t xml:space="preserve">students’ </w:t>
      </w:r>
      <w:r w:rsidR="008C7972">
        <w:rPr>
          <w:lang w:val="en-GB"/>
        </w:rPr>
        <w:t>interactions</w:t>
      </w:r>
      <w:r w:rsidR="00B531CC">
        <w:rPr>
          <w:lang w:val="en-GB"/>
        </w:rPr>
        <w:t xml:space="preserve"> with the videos in the ICTMOOC qualitatively. </w:t>
      </w:r>
    </w:p>
    <w:p w14:paraId="1C862B32" w14:textId="77777777" w:rsidR="00733B3A" w:rsidRPr="00B531CC" w:rsidRDefault="00733B3A" w:rsidP="00F857C7">
      <w:pPr>
        <w:pStyle w:val="paragraph"/>
        <w:spacing w:before="0" w:beforeAutospacing="0" w:after="0" w:afterAutospacing="0" w:line="360" w:lineRule="auto"/>
        <w:ind w:left="-142"/>
        <w:jc w:val="both"/>
        <w:textAlignment w:val="baseline"/>
        <w:rPr>
          <w:rStyle w:val="normaltextrun"/>
          <w:lang w:val="en-GB"/>
        </w:rPr>
      </w:pPr>
    </w:p>
    <w:p w14:paraId="1C862B33" w14:textId="77777777" w:rsidR="00191694" w:rsidRDefault="00831438" w:rsidP="008037C1">
      <w:pPr>
        <w:pStyle w:val="paragraph"/>
        <w:spacing w:before="0" w:beforeAutospacing="0" w:after="0" w:afterAutospacing="0" w:line="360" w:lineRule="auto"/>
        <w:jc w:val="both"/>
        <w:textAlignment w:val="baseline"/>
        <w:rPr>
          <w:rStyle w:val="normaltextrun"/>
          <w:i/>
          <w:iCs/>
          <w:lang w:val="en-GB"/>
        </w:rPr>
      </w:pPr>
      <w:r w:rsidRPr="009D72A6">
        <w:rPr>
          <w:rStyle w:val="normaltextrun"/>
          <w:i/>
          <w:iCs/>
          <w:lang w:val="en-GB"/>
        </w:rPr>
        <w:t xml:space="preserve">3.2 </w:t>
      </w:r>
      <w:r w:rsidR="00493B88" w:rsidRPr="009D72A6">
        <w:rPr>
          <w:rStyle w:val="normaltextrun"/>
          <w:i/>
          <w:iCs/>
          <w:lang w:val="en-GB"/>
        </w:rPr>
        <w:t xml:space="preserve">Analysis of participants’ </w:t>
      </w:r>
      <w:r w:rsidR="00DD328A" w:rsidRPr="009D72A6">
        <w:rPr>
          <w:rStyle w:val="normaltextrun"/>
          <w:i/>
          <w:iCs/>
          <w:lang w:val="en-GB"/>
        </w:rPr>
        <w:t>interactions</w:t>
      </w:r>
      <w:r w:rsidR="00493B88" w:rsidRPr="009D72A6">
        <w:rPr>
          <w:rStyle w:val="normaltextrun"/>
          <w:i/>
          <w:iCs/>
          <w:lang w:val="en-GB"/>
        </w:rPr>
        <w:t xml:space="preserve"> with videos</w:t>
      </w:r>
      <w:r w:rsidRPr="009D72A6">
        <w:rPr>
          <w:rStyle w:val="normaltextrun"/>
          <w:i/>
          <w:iCs/>
          <w:lang w:val="en-GB"/>
        </w:rPr>
        <w:t xml:space="preserve"> in the ICTMOOC</w:t>
      </w:r>
    </w:p>
    <w:p w14:paraId="1C862B34" w14:textId="77777777" w:rsidR="00D52C7F" w:rsidRPr="00191694" w:rsidRDefault="00831438" w:rsidP="008037C1">
      <w:pPr>
        <w:pStyle w:val="paragraph"/>
        <w:spacing w:before="0" w:beforeAutospacing="0" w:after="0" w:afterAutospacing="0" w:line="360" w:lineRule="auto"/>
        <w:ind w:firstLine="567"/>
        <w:jc w:val="both"/>
        <w:textAlignment w:val="baseline"/>
        <w:rPr>
          <w:rStyle w:val="eop"/>
          <w:i/>
          <w:iCs/>
          <w:lang w:val="en-GB"/>
        </w:rPr>
      </w:pPr>
      <w:r>
        <w:rPr>
          <w:rStyle w:val="eop"/>
          <w:lang w:val="en-GB"/>
        </w:rPr>
        <w:t xml:space="preserve">The qualitative thematic </w:t>
      </w:r>
      <w:r w:rsidR="00D134BE">
        <w:rPr>
          <w:rStyle w:val="eop"/>
          <w:lang w:val="en-GB"/>
        </w:rPr>
        <w:t xml:space="preserve">analysis </w:t>
      </w:r>
      <w:r w:rsidR="00D134BE">
        <w:rPr>
          <w:rStyle w:val="eop"/>
          <w:lang w:val="en-GB"/>
        </w:rPr>
        <w:fldChar w:fldCharType="begin"/>
      </w:r>
      <w:r w:rsidR="00D134BE">
        <w:rPr>
          <w:rStyle w:val="eop"/>
          <w:lang w:val="en-GB"/>
        </w:rPr>
        <w:instrText xml:space="preserve"> ADDIN EN.CITE &lt;EndNote&gt;&lt;Cite&gt;&lt;Author&gt;Creswell&lt;/Author&gt;&lt;Year&gt;2012&lt;/Year&gt;&lt;RecNum&gt;297&lt;/RecNum&gt;&lt;DisplayText&gt;(Creswell, 2012)&lt;/DisplayText&gt;&lt;record&gt;&lt;rec-number&gt;297&lt;/rec-number&gt;&lt;foreign-keys&gt;&lt;key app="EN" db-id="25vv5x5pkrwswve2r9ovfvef9epw9zwstwaf" timestamp="1414050072"&gt;297&lt;/key&gt;&lt;/foreign-keys&gt;&lt;ref-type name="Book"&gt;6&lt;/ref-type&gt;&lt;contributors&gt;&lt;authors&gt;&lt;author&gt;John W. Creswell&lt;/author&gt;&lt;/authors&gt;&lt;/contributors&gt;&lt;titles&gt;&lt;title&gt;Qualitative inquiry and research design: Choosing among five approaches&lt;/title&gt;&lt;/titles&gt;&lt;dates&gt;&lt;year&gt;2012&lt;/year&gt;&lt;/dates&gt;&lt;publisher&gt;Sage publications&lt;/publisher&gt;&lt;isbn&gt;1412995302&lt;/isbn&gt;&lt;urls&gt;&lt;/urls&gt;&lt;/record&gt;&lt;/Cite&gt;&lt;/EndNote&gt;</w:instrText>
      </w:r>
      <w:r w:rsidR="00D134BE">
        <w:rPr>
          <w:rStyle w:val="eop"/>
          <w:lang w:val="en-GB"/>
        </w:rPr>
        <w:fldChar w:fldCharType="separate"/>
      </w:r>
      <w:r w:rsidR="007608A5" w:rsidRPr="007608A5">
        <w:rPr>
          <w:noProof/>
          <w:lang w:val="en-GB"/>
        </w:rPr>
        <w:t>(Castleberry &amp; Nolen, 2018; Clarke &amp; Braun, 2014</w:t>
      </w:r>
      <w:r w:rsidR="00D134BE">
        <w:rPr>
          <w:rStyle w:val="eop"/>
          <w:noProof/>
          <w:lang w:val="en-GB"/>
        </w:rPr>
        <w:t>)</w:t>
      </w:r>
      <w:r w:rsidR="00D134BE">
        <w:rPr>
          <w:rStyle w:val="eop"/>
          <w:lang w:val="en-GB"/>
        </w:rPr>
        <w:fldChar w:fldCharType="end"/>
      </w:r>
      <w:r>
        <w:rPr>
          <w:rStyle w:val="eop"/>
          <w:lang w:val="en-GB"/>
        </w:rPr>
        <w:t xml:space="preserve"> identified</w:t>
      </w:r>
      <w:r w:rsidR="00191694">
        <w:rPr>
          <w:rStyle w:val="eop"/>
          <w:i/>
          <w:iCs/>
          <w:lang w:val="en-GB"/>
        </w:rPr>
        <w:t xml:space="preserve"> </w:t>
      </w:r>
      <w:r w:rsidR="00D134BE">
        <w:rPr>
          <w:rStyle w:val="eop"/>
          <w:lang w:val="en-GB"/>
        </w:rPr>
        <w:t xml:space="preserve">four main themes that reflect the interaction patterns of the participants with </w:t>
      </w:r>
      <w:r w:rsidR="0052700A">
        <w:rPr>
          <w:rStyle w:val="eop"/>
          <w:lang w:val="en-GB"/>
        </w:rPr>
        <w:t xml:space="preserve">the </w:t>
      </w:r>
      <w:r w:rsidR="002B44D0">
        <w:rPr>
          <w:rStyle w:val="eop"/>
          <w:lang w:val="en-GB"/>
        </w:rPr>
        <w:t>videos and the types of support the videos provided to the learners</w:t>
      </w:r>
      <w:r w:rsidR="00D134BE">
        <w:rPr>
          <w:rStyle w:val="eop"/>
          <w:lang w:val="en-GB"/>
        </w:rPr>
        <w:t xml:space="preserve"> in the ICTMOOC. These themes are: orienting, </w:t>
      </w:r>
      <w:r w:rsidR="003879C4">
        <w:rPr>
          <w:rStyle w:val="eop"/>
          <w:lang w:val="en-GB"/>
        </w:rPr>
        <w:t>executive</w:t>
      </w:r>
      <w:r w:rsidR="00D134BE">
        <w:rPr>
          <w:rStyle w:val="eop"/>
          <w:lang w:val="en-GB"/>
        </w:rPr>
        <w:t xml:space="preserve">, controlling and </w:t>
      </w:r>
      <w:r w:rsidR="004E376A">
        <w:rPr>
          <w:rStyle w:val="eop"/>
          <w:lang w:val="en-GB"/>
        </w:rPr>
        <w:t>other</w:t>
      </w:r>
      <w:r w:rsidR="00D134BE">
        <w:rPr>
          <w:rStyle w:val="eop"/>
          <w:lang w:val="en-GB"/>
        </w:rPr>
        <w:t xml:space="preserve"> support. </w:t>
      </w:r>
      <w:r w:rsidR="00E0609C">
        <w:rPr>
          <w:rStyle w:val="eop"/>
          <w:lang w:val="en-GB"/>
        </w:rPr>
        <w:t>Estimated in NVivo 12</w:t>
      </w:r>
      <w:r w:rsidR="00B83E30">
        <w:rPr>
          <w:rStyle w:val="eop"/>
          <w:lang w:val="en-GB"/>
        </w:rPr>
        <w:t xml:space="preserve">, the </w:t>
      </w:r>
      <w:r w:rsidR="00273AD4">
        <w:rPr>
          <w:rStyle w:val="eop"/>
          <w:lang w:val="en-GB"/>
        </w:rPr>
        <w:t>percentage coverage</w:t>
      </w:r>
      <w:r w:rsidR="00100133">
        <w:rPr>
          <w:rStyle w:val="eop"/>
          <w:lang w:val="en-GB"/>
        </w:rPr>
        <w:t xml:space="preserve"> </w:t>
      </w:r>
      <w:r>
        <w:rPr>
          <w:rStyle w:val="eop"/>
          <w:lang w:val="en-GB"/>
        </w:rPr>
        <w:t>of the type</w:t>
      </w:r>
      <w:r w:rsidR="003879C4">
        <w:rPr>
          <w:rStyle w:val="eop"/>
          <w:lang w:val="en-GB"/>
        </w:rPr>
        <w:t>s</w:t>
      </w:r>
      <w:r w:rsidR="00273AD4">
        <w:rPr>
          <w:rStyle w:val="eop"/>
          <w:lang w:val="en-GB"/>
        </w:rPr>
        <w:t xml:space="preserve"> of support the videos in the ICTMOOC provided to the students</w:t>
      </w:r>
      <w:r w:rsidR="00100133">
        <w:rPr>
          <w:rStyle w:val="eop"/>
          <w:lang w:val="en-GB"/>
        </w:rPr>
        <w:t xml:space="preserve"> </w:t>
      </w:r>
      <w:r w:rsidR="00B83E30">
        <w:rPr>
          <w:rStyle w:val="eop"/>
          <w:lang w:val="en-GB"/>
        </w:rPr>
        <w:t xml:space="preserve">is: </w:t>
      </w:r>
      <w:r w:rsidR="001D70D6">
        <w:rPr>
          <w:rStyle w:val="eop"/>
          <w:lang w:val="en-GB"/>
        </w:rPr>
        <w:t xml:space="preserve">orienting support </w:t>
      </w:r>
      <w:r w:rsidR="00D97CD9" w:rsidRPr="00D97CD9">
        <w:rPr>
          <w:lang w:val="en-GB"/>
        </w:rPr>
        <w:t>18.12</w:t>
      </w:r>
      <w:r w:rsidR="003D5D94" w:rsidRPr="00D97CD9">
        <w:rPr>
          <w:lang w:val="en-GB"/>
        </w:rPr>
        <w:t>%</w:t>
      </w:r>
      <w:r w:rsidR="003D5D94">
        <w:rPr>
          <w:lang w:val="en-GB"/>
        </w:rPr>
        <w:t xml:space="preserve">; </w:t>
      </w:r>
      <w:r w:rsidR="003D5D94">
        <w:rPr>
          <w:rStyle w:val="eop"/>
          <w:lang w:val="en-GB"/>
        </w:rPr>
        <w:t>executive</w:t>
      </w:r>
      <w:r w:rsidR="001D70D6">
        <w:rPr>
          <w:rStyle w:val="eop"/>
          <w:lang w:val="en-GB"/>
        </w:rPr>
        <w:t xml:space="preserve"> support</w:t>
      </w:r>
      <w:r w:rsidR="001C209A">
        <w:rPr>
          <w:rStyle w:val="eop"/>
          <w:lang w:val="en-GB"/>
        </w:rPr>
        <w:t xml:space="preserve"> </w:t>
      </w:r>
      <w:r w:rsidR="001C209A" w:rsidRPr="001C209A">
        <w:rPr>
          <w:lang w:val="en-GB"/>
        </w:rPr>
        <w:t>52.11%</w:t>
      </w:r>
      <w:r w:rsidR="001D70D6">
        <w:rPr>
          <w:rStyle w:val="eop"/>
          <w:lang w:val="en-GB"/>
        </w:rPr>
        <w:t>, controlling support</w:t>
      </w:r>
      <w:r w:rsidR="00CD5CB3">
        <w:rPr>
          <w:rStyle w:val="eop"/>
          <w:lang w:val="en-GB"/>
        </w:rPr>
        <w:t xml:space="preserve"> </w:t>
      </w:r>
      <w:r w:rsidR="00CD5CB3" w:rsidRPr="00CD5CB3">
        <w:rPr>
          <w:lang w:val="en-GB"/>
        </w:rPr>
        <w:t>14.76%</w:t>
      </w:r>
      <w:r w:rsidR="001D70D6">
        <w:rPr>
          <w:rStyle w:val="eop"/>
          <w:lang w:val="en-GB"/>
        </w:rPr>
        <w:t xml:space="preserve"> and other support </w:t>
      </w:r>
      <w:r w:rsidR="003574FB" w:rsidRPr="003574FB">
        <w:rPr>
          <w:lang w:val="en-GB"/>
        </w:rPr>
        <w:t>15.01%</w:t>
      </w:r>
      <w:r w:rsidR="003574FB">
        <w:rPr>
          <w:lang w:val="en-GB"/>
        </w:rPr>
        <w:t xml:space="preserve">. </w:t>
      </w:r>
    </w:p>
    <w:p w14:paraId="1C862B35" w14:textId="77777777" w:rsidR="00683C0F" w:rsidRDefault="00831438" w:rsidP="008037C1">
      <w:pPr>
        <w:pStyle w:val="paragraph"/>
        <w:spacing w:before="0" w:beforeAutospacing="0" w:after="0" w:afterAutospacing="0" w:line="360" w:lineRule="auto"/>
        <w:ind w:firstLine="567"/>
        <w:jc w:val="both"/>
        <w:textAlignment w:val="baseline"/>
        <w:rPr>
          <w:rStyle w:val="eop"/>
          <w:lang w:val="en-GB"/>
        </w:rPr>
      </w:pPr>
      <w:r>
        <w:rPr>
          <w:rStyle w:val="eop"/>
          <w:lang w:val="en-GB"/>
        </w:rPr>
        <w:t>The data highlight the differences in the percentage coverage of the type of support the videos in the ICTMOOC provided to the students: the videos provided mo</w:t>
      </w:r>
      <w:r w:rsidR="0017408E">
        <w:rPr>
          <w:rStyle w:val="eop"/>
          <w:lang w:val="en-GB"/>
        </w:rPr>
        <w:t xml:space="preserve">re </w:t>
      </w:r>
      <w:r w:rsidR="003879C4">
        <w:rPr>
          <w:rStyle w:val="eop"/>
          <w:lang w:val="en-GB"/>
        </w:rPr>
        <w:t>executive</w:t>
      </w:r>
      <w:r w:rsidR="0017408E">
        <w:rPr>
          <w:rStyle w:val="eop"/>
          <w:lang w:val="en-GB"/>
        </w:rPr>
        <w:t xml:space="preserve"> support than orienting, </w:t>
      </w:r>
      <w:r>
        <w:rPr>
          <w:rStyle w:val="eop"/>
          <w:lang w:val="en-GB"/>
        </w:rPr>
        <w:t xml:space="preserve">controlling or </w:t>
      </w:r>
      <w:r w:rsidR="00926170">
        <w:rPr>
          <w:rStyle w:val="eop"/>
          <w:lang w:val="en-GB"/>
        </w:rPr>
        <w:t>other</w:t>
      </w:r>
      <w:r>
        <w:rPr>
          <w:rStyle w:val="eop"/>
          <w:lang w:val="en-GB"/>
        </w:rPr>
        <w:t xml:space="preserve"> support. </w:t>
      </w:r>
      <w:r w:rsidR="00D45C8D">
        <w:rPr>
          <w:rStyle w:val="eop"/>
          <w:lang w:val="en-GB"/>
        </w:rPr>
        <w:t xml:space="preserve">In </w:t>
      </w:r>
      <w:r w:rsidR="00C7263B">
        <w:rPr>
          <w:rStyle w:val="eop"/>
          <w:lang w:val="en-GB"/>
        </w:rPr>
        <w:t>what follows</w:t>
      </w:r>
      <w:r w:rsidR="00D45C8D">
        <w:rPr>
          <w:rStyle w:val="eop"/>
          <w:lang w:val="en-GB"/>
        </w:rPr>
        <w:t>, we</w:t>
      </w:r>
      <w:r>
        <w:rPr>
          <w:rStyle w:val="eop"/>
          <w:lang w:val="en-GB"/>
        </w:rPr>
        <w:t xml:space="preserve"> examine the nature of the</w:t>
      </w:r>
      <w:r w:rsidR="00D45C8D">
        <w:rPr>
          <w:rStyle w:val="eop"/>
          <w:lang w:val="en-GB"/>
        </w:rPr>
        <w:t>se</w:t>
      </w:r>
      <w:r w:rsidR="0057013F">
        <w:rPr>
          <w:rStyle w:val="eop"/>
          <w:lang w:val="en-GB"/>
        </w:rPr>
        <w:t xml:space="preserve"> types of support in detail</w:t>
      </w:r>
      <w:r>
        <w:rPr>
          <w:rStyle w:val="eop"/>
          <w:lang w:val="en-GB"/>
        </w:rPr>
        <w:t xml:space="preserve">. </w:t>
      </w:r>
    </w:p>
    <w:p w14:paraId="1C862B36" w14:textId="77777777" w:rsidR="009B4452" w:rsidRPr="00683C0F" w:rsidRDefault="009B4452" w:rsidP="008037C1">
      <w:pPr>
        <w:pStyle w:val="paragraph"/>
        <w:spacing w:before="0" w:beforeAutospacing="0" w:after="0" w:afterAutospacing="0" w:line="360" w:lineRule="auto"/>
        <w:jc w:val="both"/>
        <w:textAlignment w:val="baseline"/>
        <w:rPr>
          <w:rStyle w:val="eop"/>
          <w:lang w:val="en-GB"/>
        </w:rPr>
      </w:pPr>
    </w:p>
    <w:p w14:paraId="1C862B37" w14:textId="77777777" w:rsidR="0052700A" w:rsidRDefault="00831438" w:rsidP="00AD21A1">
      <w:pPr>
        <w:pStyle w:val="paragraph"/>
        <w:spacing w:before="0" w:beforeAutospacing="0" w:after="0" w:afterAutospacing="0" w:line="480" w:lineRule="auto"/>
        <w:jc w:val="both"/>
        <w:textAlignment w:val="baseline"/>
        <w:rPr>
          <w:rStyle w:val="eop"/>
          <w:i/>
          <w:lang w:val="en-GB"/>
        </w:rPr>
      </w:pPr>
      <w:r w:rsidRPr="00D134BE">
        <w:rPr>
          <w:rStyle w:val="eop"/>
          <w:i/>
          <w:lang w:val="en-GB"/>
        </w:rPr>
        <w:t>3.2.1 Orienting support</w:t>
      </w:r>
      <w:r w:rsidR="00100133">
        <w:rPr>
          <w:rStyle w:val="eop"/>
          <w:i/>
          <w:lang w:val="en-GB"/>
        </w:rPr>
        <w:t xml:space="preserve"> </w:t>
      </w:r>
    </w:p>
    <w:p w14:paraId="1C862B38" w14:textId="77777777" w:rsidR="00575612" w:rsidRDefault="00831438" w:rsidP="008037C1">
      <w:pPr>
        <w:pStyle w:val="paragraph"/>
        <w:spacing w:before="0" w:beforeAutospacing="0" w:after="0" w:afterAutospacing="0" w:line="360" w:lineRule="auto"/>
        <w:ind w:firstLine="567"/>
        <w:jc w:val="both"/>
        <w:textAlignment w:val="baseline"/>
        <w:rPr>
          <w:rStyle w:val="eop"/>
          <w:lang w:val="en-GB"/>
        </w:rPr>
      </w:pPr>
      <w:r>
        <w:rPr>
          <w:rStyle w:val="eop"/>
          <w:lang w:val="en-GB"/>
        </w:rPr>
        <w:t>The students reported they watched the videos before engaging in the assigned task</w:t>
      </w:r>
      <w:r w:rsidR="005D5866">
        <w:rPr>
          <w:rStyle w:val="eop"/>
          <w:lang w:val="en-GB"/>
        </w:rPr>
        <w:t xml:space="preserve"> (F</w:t>
      </w:r>
      <w:r w:rsidR="00D74CEF">
        <w:rPr>
          <w:rStyle w:val="eop"/>
          <w:lang w:val="en-GB"/>
        </w:rPr>
        <w:t>igure 2)</w:t>
      </w:r>
      <w:r>
        <w:rPr>
          <w:rStyle w:val="eop"/>
          <w:lang w:val="en-GB"/>
        </w:rPr>
        <w:t xml:space="preserve">: </w:t>
      </w:r>
    </w:p>
    <w:tbl>
      <w:tblPr>
        <w:tblStyle w:val="Tabellrutenett"/>
        <w:tblW w:w="0" w:type="auto"/>
        <w:tblLook w:val="04A0" w:firstRow="1" w:lastRow="0" w:firstColumn="1" w:lastColumn="0" w:noHBand="0" w:noVBand="1"/>
      </w:tblPr>
      <w:tblGrid>
        <w:gridCol w:w="9062"/>
      </w:tblGrid>
      <w:tr w:rsidR="005B5822" w:rsidRPr="00D17B57" w14:paraId="1BBB17B4" w14:textId="77777777" w:rsidTr="002873DE">
        <w:tc>
          <w:tcPr>
            <w:tcW w:w="9062" w:type="dxa"/>
            <w:shd w:val="clear" w:color="auto" w:fill="F2F2F2" w:themeFill="background1" w:themeFillShade="F2"/>
          </w:tcPr>
          <w:p w14:paraId="269FE060"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5E6F8629"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sidRPr="00393DDC">
              <w:rPr>
                <w:rStyle w:val="eop"/>
                <w:i/>
                <w:sz w:val="20"/>
                <w:szCs w:val="20"/>
                <w:lang w:val="en-GB"/>
              </w:rPr>
              <w:t>In every task, I always watched the video</w:t>
            </w:r>
            <w:r>
              <w:rPr>
                <w:rStyle w:val="eop"/>
                <w:i/>
                <w:sz w:val="20"/>
                <w:szCs w:val="20"/>
                <w:lang w:val="en-GB"/>
              </w:rPr>
              <w:t>s</w:t>
            </w:r>
            <w:r w:rsidRPr="00393DDC">
              <w:rPr>
                <w:rStyle w:val="eop"/>
                <w:i/>
                <w:sz w:val="20"/>
                <w:szCs w:val="20"/>
                <w:lang w:val="en-GB"/>
              </w:rPr>
              <w:t xml:space="preserve"> first before engaging in the task.</w:t>
            </w:r>
          </w:p>
          <w:p w14:paraId="777AB114" w14:textId="77777777" w:rsidR="005B5822" w:rsidRDefault="005B5822" w:rsidP="002873DE">
            <w:pPr>
              <w:pStyle w:val="paragraph"/>
              <w:spacing w:before="0" w:beforeAutospacing="0" w:after="0" w:afterAutospacing="0" w:line="360" w:lineRule="auto"/>
              <w:ind w:left="-142"/>
              <w:jc w:val="center"/>
              <w:textAlignment w:val="baseline"/>
              <w:rPr>
                <w:rStyle w:val="eop"/>
                <w:lang w:val="en-GB"/>
              </w:rPr>
            </w:pPr>
          </w:p>
          <w:p w14:paraId="38E83278"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used the information from the videos to understand what tasks I had to complete.</w:t>
            </w:r>
          </w:p>
          <w:p w14:paraId="3EE4F624" w14:textId="77777777" w:rsidR="005B5822" w:rsidRDefault="005B5822" w:rsidP="002873DE">
            <w:pPr>
              <w:pStyle w:val="paragraph"/>
              <w:spacing w:before="0" w:beforeAutospacing="0" w:after="0" w:afterAutospacing="0" w:line="360" w:lineRule="auto"/>
              <w:ind w:left="-142"/>
              <w:jc w:val="center"/>
              <w:textAlignment w:val="baseline"/>
              <w:rPr>
                <w:rStyle w:val="eop"/>
                <w:lang w:val="en-GB"/>
              </w:rPr>
            </w:pPr>
          </w:p>
          <w:p w14:paraId="70C3A708"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sidRPr="00393DDC">
              <w:rPr>
                <w:rStyle w:val="eop"/>
                <w:i/>
                <w:sz w:val="20"/>
                <w:szCs w:val="20"/>
                <w:lang w:val="en-GB"/>
              </w:rPr>
              <w:t>I watched all videos to develop an understanding of how to solve the task and become aware of the useful functions in the software.</w:t>
            </w:r>
          </w:p>
          <w:p w14:paraId="1CEBC396" w14:textId="77777777" w:rsidR="005B5822" w:rsidRDefault="005B5822" w:rsidP="002873DE">
            <w:pPr>
              <w:pStyle w:val="paragraph"/>
              <w:spacing w:before="0" w:beforeAutospacing="0" w:after="0" w:afterAutospacing="0" w:line="360" w:lineRule="auto"/>
              <w:ind w:left="-142"/>
              <w:jc w:val="center"/>
              <w:textAlignment w:val="baseline"/>
              <w:rPr>
                <w:rStyle w:val="eop"/>
                <w:lang w:val="en-GB"/>
              </w:rPr>
            </w:pPr>
          </w:p>
        </w:tc>
      </w:tr>
    </w:tbl>
    <w:p w14:paraId="6C21F442" w14:textId="5BDC4F0B" w:rsidR="005B5822" w:rsidRPr="005B5822" w:rsidRDefault="005B5822" w:rsidP="005B5822">
      <w:pPr>
        <w:pStyle w:val="paragraph"/>
        <w:spacing w:before="0" w:beforeAutospacing="0" w:after="0" w:afterAutospacing="0" w:line="360" w:lineRule="auto"/>
        <w:jc w:val="both"/>
        <w:textAlignment w:val="baseline"/>
        <w:rPr>
          <w:sz w:val="20"/>
          <w:szCs w:val="20"/>
          <w:lang w:val="en-GB"/>
        </w:rPr>
      </w:pPr>
      <w:r>
        <w:rPr>
          <w:rStyle w:val="eop"/>
          <w:lang w:val="en-GB"/>
        </w:rPr>
        <w:t xml:space="preserve"> </w:t>
      </w:r>
      <w:r w:rsidRPr="005D5866">
        <w:rPr>
          <w:rStyle w:val="eop"/>
          <w:sz w:val="20"/>
          <w:szCs w:val="20"/>
          <w:lang w:val="en-GB"/>
        </w:rPr>
        <w:t>Figure 2. Participants’ responses about the orienting support of the video resources</w:t>
      </w:r>
    </w:p>
    <w:p w14:paraId="1C862B3A" w14:textId="77777777" w:rsidR="007272E8" w:rsidRDefault="00831438" w:rsidP="008037C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 participants indicated that they were </w:t>
      </w:r>
      <w:r w:rsidR="00A31EED">
        <w:rPr>
          <w:rStyle w:val="eop"/>
          <w:lang w:val="en-GB"/>
        </w:rPr>
        <w:t>seeking</w:t>
      </w:r>
      <w:r>
        <w:rPr>
          <w:rStyle w:val="eop"/>
          <w:lang w:val="en-GB"/>
        </w:rPr>
        <w:t xml:space="preserve"> orienting </w:t>
      </w:r>
      <w:r w:rsidR="00A31EED">
        <w:rPr>
          <w:rStyle w:val="eop"/>
          <w:lang w:val="en-GB"/>
        </w:rPr>
        <w:t>support from</w:t>
      </w:r>
      <w:r>
        <w:rPr>
          <w:rStyle w:val="eop"/>
          <w:lang w:val="en-GB"/>
        </w:rPr>
        <w:t xml:space="preserve"> the videos in the ICTMOOC: they were </w:t>
      </w:r>
      <w:r w:rsidR="00295E5C">
        <w:rPr>
          <w:rStyle w:val="eop"/>
          <w:lang w:val="en-GB"/>
        </w:rPr>
        <w:t>interested</w:t>
      </w:r>
      <w:r>
        <w:rPr>
          <w:rStyle w:val="eop"/>
          <w:lang w:val="en-GB"/>
        </w:rPr>
        <w:t xml:space="preserve"> to find out which tasks they were to solve, how to engage in solving the task</w:t>
      </w:r>
      <w:r w:rsidR="00295E5C">
        <w:rPr>
          <w:rStyle w:val="eop"/>
          <w:lang w:val="en-GB"/>
        </w:rPr>
        <w:t>s</w:t>
      </w:r>
      <w:r>
        <w:rPr>
          <w:rStyle w:val="eop"/>
          <w:lang w:val="en-GB"/>
        </w:rPr>
        <w:t xml:space="preserve"> and the potential of the available software they were to use. </w:t>
      </w:r>
      <w:r w:rsidR="009302D2">
        <w:rPr>
          <w:rStyle w:val="eop"/>
          <w:lang w:val="en-GB"/>
        </w:rPr>
        <w:t xml:space="preserve">By providing such </w:t>
      </w:r>
      <w:r w:rsidR="00BA3585">
        <w:rPr>
          <w:rStyle w:val="eop"/>
          <w:lang w:val="en-GB"/>
        </w:rPr>
        <w:lastRenderedPageBreak/>
        <w:t>support</w:t>
      </w:r>
      <w:r w:rsidR="009302D2">
        <w:rPr>
          <w:rStyle w:val="eop"/>
          <w:lang w:val="en-GB"/>
        </w:rPr>
        <w:t xml:space="preserve">, the videos set up the learning process, introduced the tasks </w:t>
      </w:r>
      <w:r w:rsidR="00DA55F0">
        <w:rPr>
          <w:rStyle w:val="eop"/>
          <w:lang w:val="en-GB"/>
        </w:rPr>
        <w:t xml:space="preserve">to </w:t>
      </w:r>
      <w:r w:rsidR="009302D2">
        <w:rPr>
          <w:rStyle w:val="eop"/>
          <w:lang w:val="en-GB"/>
        </w:rPr>
        <w:t xml:space="preserve">the learners and revealed the potential of the available software. </w:t>
      </w:r>
      <w:r>
        <w:rPr>
          <w:rStyle w:val="eop"/>
          <w:lang w:val="en-GB"/>
        </w:rPr>
        <w:t xml:space="preserve"> </w:t>
      </w:r>
    </w:p>
    <w:p w14:paraId="1C862B3B" w14:textId="77777777" w:rsidR="007272E8" w:rsidRPr="006001B2" w:rsidRDefault="007272E8" w:rsidP="008037C1">
      <w:pPr>
        <w:pStyle w:val="paragraph"/>
        <w:spacing w:before="0" w:beforeAutospacing="0" w:after="0" w:afterAutospacing="0" w:line="360" w:lineRule="auto"/>
        <w:jc w:val="both"/>
        <w:textAlignment w:val="baseline"/>
        <w:rPr>
          <w:rStyle w:val="eop"/>
          <w:lang w:val="en-GB"/>
        </w:rPr>
      </w:pPr>
    </w:p>
    <w:p w14:paraId="1C862B3C" w14:textId="77777777" w:rsidR="0040656E" w:rsidRDefault="00831438" w:rsidP="008037C1">
      <w:pPr>
        <w:pStyle w:val="paragraph"/>
        <w:spacing w:before="0" w:beforeAutospacing="0" w:after="0" w:afterAutospacing="0" w:line="360" w:lineRule="auto"/>
        <w:jc w:val="both"/>
        <w:textAlignment w:val="baseline"/>
        <w:rPr>
          <w:rStyle w:val="eop"/>
          <w:i/>
          <w:lang w:val="en-GB"/>
        </w:rPr>
      </w:pPr>
      <w:r>
        <w:rPr>
          <w:rStyle w:val="eop"/>
          <w:i/>
          <w:lang w:val="en-GB"/>
        </w:rPr>
        <w:t xml:space="preserve">3.2.2 </w:t>
      </w:r>
      <w:r w:rsidR="0083227F">
        <w:rPr>
          <w:rStyle w:val="eop"/>
          <w:i/>
          <w:lang w:val="en-GB"/>
        </w:rPr>
        <w:t>Executive</w:t>
      </w:r>
      <w:r>
        <w:rPr>
          <w:rStyle w:val="eop"/>
          <w:i/>
          <w:lang w:val="en-GB"/>
        </w:rPr>
        <w:t xml:space="preserve"> support</w:t>
      </w:r>
    </w:p>
    <w:p w14:paraId="1C862B3D" w14:textId="08DFD2A3" w:rsidR="007E5B5C" w:rsidRDefault="00831438" w:rsidP="008037C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 students relied on the videos while </w:t>
      </w:r>
      <w:r w:rsidR="00DE64D5">
        <w:rPr>
          <w:rStyle w:val="eop"/>
          <w:lang w:val="en-GB"/>
        </w:rPr>
        <w:t>engaged in</w:t>
      </w:r>
      <w:r>
        <w:rPr>
          <w:rStyle w:val="eop"/>
          <w:lang w:val="en-GB"/>
        </w:rPr>
        <w:t xml:space="preserve"> the assigned tasks</w:t>
      </w:r>
      <w:r w:rsidR="00F02A79">
        <w:rPr>
          <w:rStyle w:val="eop"/>
          <w:lang w:val="en-GB"/>
        </w:rPr>
        <w:t xml:space="preserve"> (Figure </w:t>
      </w:r>
      <w:r w:rsidR="00C7372E">
        <w:rPr>
          <w:rStyle w:val="eop"/>
          <w:lang w:val="en-GB"/>
        </w:rPr>
        <w:t>3)</w:t>
      </w:r>
      <w:r>
        <w:rPr>
          <w:rStyle w:val="eop"/>
          <w:lang w:val="en-GB"/>
        </w:rPr>
        <w:t xml:space="preserve">: </w:t>
      </w:r>
    </w:p>
    <w:p w14:paraId="0DA068D2" w14:textId="77777777" w:rsidR="005B5822" w:rsidRDefault="005B5822" w:rsidP="008037C1">
      <w:pPr>
        <w:pStyle w:val="paragraph"/>
        <w:spacing w:before="0" w:beforeAutospacing="0" w:after="0" w:afterAutospacing="0" w:line="360" w:lineRule="auto"/>
        <w:ind w:firstLine="567"/>
        <w:jc w:val="both"/>
        <w:textAlignment w:val="baseline"/>
        <w:rPr>
          <w:rStyle w:val="eop"/>
          <w:lang w:val="en-GB"/>
        </w:rPr>
      </w:pPr>
    </w:p>
    <w:tbl>
      <w:tblPr>
        <w:tblStyle w:val="Tabellrutenett"/>
        <w:tblW w:w="0" w:type="auto"/>
        <w:tblLook w:val="04A0" w:firstRow="1" w:lastRow="0" w:firstColumn="1" w:lastColumn="0" w:noHBand="0" w:noVBand="1"/>
      </w:tblPr>
      <w:tblGrid>
        <w:gridCol w:w="9062"/>
      </w:tblGrid>
      <w:tr w:rsidR="005B5822" w:rsidRPr="00D17B57" w14:paraId="122FAAAD" w14:textId="77777777" w:rsidTr="002873DE">
        <w:tc>
          <w:tcPr>
            <w:tcW w:w="9062" w:type="dxa"/>
            <w:shd w:val="clear" w:color="auto" w:fill="F2F2F2" w:themeFill="background1" w:themeFillShade="F2"/>
          </w:tcPr>
          <w:p w14:paraId="29826D96"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0BB2E04C"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heavily relied on the videos: I paused them and did the same on my computer, had to replay the videos if something was unclear.</w:t>
            </w:r>
          </w:p>
          <w:p w14:paraId="68537E0D" w14:textId="77777777" w:rsidR="005B5822" w:rsidRDefault="005B5822" w:rsidP="002873DE">
            <w:pPr>
              <w:pStyle w:val="paragraph"/>
              <w:spacing w:before="0" w:beforeAutospacing="0" w:after="0" w:afterAutospacing="0" w:line="360" w:lineRule="auto"/>
              <w:ind w:left="-142"/>
              <w:jc w:val="center"/>
              <w:textAlignment w:val="baseline"/>
              <w:rPr>
                <w:rStyle w:val="eop"/>
                <w:lang w:val="en-GB"/>
              </w:rPr>
            </w:pPr>
          </w:p>
          <w:p w14:paraId="6617ACA2"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used the videos as an instruction manual to complete the tasks.</w:t>
            </w:r>
          </w:p>
          <w:p w14:paraId="3546C2FB" w14:textId="77777777" w:rsidR="005B5822" w:rsidRDefault="005B5822" w:rsidP="002873DE">
            <w:pPr>
              <w:pStyle w:val="paragraph"/>
              <w:spacing w:before="0" w:beforeAutospacing="0" w:after="0" w:afterAutospacing="0" w:line="360" w:lineRule="auto"/>
              <w:ind w:left="-142"/>
              <w:jc w:val="center"/>
              <w:textAlignment w:val="baseline"/>
              <w:rPr>
                <w:rStyle w:val="eop"/>
                <w:lang w:val="en-GB"/>
              </w:rPr>
            </w:pPr>
          </w:p>
          <w:p w14:paraId="76B2E1E2" w14:textId="77777777" w:rsidR="005B5822" w:rsidRPr="007E5B5C" w:rsidRDefault="005B5822" w:rsidP="002873DE">
            <w:pPr>
              <w:pStyle w:val="paragraph"/>
              <w:spacing w:before="0" w:beforeAutospacing="0" w:after="0" w:afterAutospacing="0" w:line="360" w:lineRule="auto"/>
              <w:ind w:left="-142"/>
              <w:jc w:val="center"/>
              <w:textAlignment w:val="baseline"/>
              <w:rPr>
                <w:rStyle w:val="eop"/>
                <w:lang w:val="en-GB"/>
              </w:rPr>
            </w:pPr>
            <w:r>
              <w:rPr>
                <w:rStyle w:val="eop"/>
                <w:i/>
                <w:sz w:val="20"/>
                <w:szCs w:val="20"/>
                <w:lang w:val="en-GB"/>
              </w:rPr>
              <w:t>I used two computers: I was watching the videos on one computer and was working on the tasks on another computer.</w:t>
            </w:r>
          </w:p>
          <w:p w14:paraId="47909EFA" w14:textId="77777777" w:rsidR="005B5822" w:rsidRDefault="005B5822" w:rsidP="002873DE">
            <w:pPr>
              <w:pStyle w:val="paragraph"/>
              <w:spacing w:before="0" w:beforeAutospacing="0" w:after="0" w:afterAutospacing="0" w:line="360" w:lineRule="auto"/>
              <w:jc w:val="both"/>
              <w:textAlignment w:val="baseline"/>
              <w:rPr>
                <w:rStyle w:val="eop"/>
                <w:i/>
                <w:lang w:val="en-GB"/>
              </w:rPr>
            </w:pPr>
          </w:p>
        </w:tc>
      </w:tr>
    </w:tbl>
    <w:p w14:paraId="49B357C2" w14:textId="77777777" w:rsidR="005B5822" w:rsidRPr="00044C03" w:rsidRDefault="005B5822" w:rsidP="005B5822">
      <w:pPr>
        <w:pStyle w:val="paragraph"/>
        <w:spacing w:before="0" w:beforeAutospacing="0" w:after="0" w:afterAutospacing="0" w:line="360" w:lineRule="auto"/>
        <w:jc w:val="both"/>
        <w:textAlignment w:val="baseline"/>
        <w:rPr>
          <w:rStyle w:val="eop"/>
          <w:sz w:val="20"/>
          <w:szCs w:val="20"/>
          <w:lang w:val="en-GB"/>
        </w:rPr>
      </w:pPr>
      <w:r w:rsidRPr="00044C03">
        <w:rPr>
          <w:rStyle w:val="eop"/>
          <w:sz w:val="20"/>
          <w:szCs w:val="20"/>
          <w:lang w:val="en-GB"/>
        </w:rPr>
        <w:t>Figure 3. Participants’ responses about the executive support of the video resources</w:t>
      </w:r>
    </w:p>
    <w:p w14:paraId="1C862B3F" w14:textId="77777777" w:rsidR="00896BED" w:rsidRDefault="00831438" w:rsidP="008037C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 participants reported that the videos were used extensively to provide </w:t>
      </w:r>
      <w:r w:rsidR="0083227F">
        <w:rPr>
          <w:rStyle w:val="eop"/>
          <w:lang w:val="en-GB"/>
        </w:rPr>
        <w:t>executive</w:t>
      </w:r>
      <w:r>
        <w:rPr>
          <w:rStyle w:val="eop"/>
          <w:lang w:val="en-GB"/>
        </w:rPr>
        <w:t xml:space="preserve"> support to complete the </w:t>
      </w:r>
      <w:r w:rsidR="00360767">
        <w:rPr>
          <w:rStyle w:val="eop"/>
          <w:lang w:val="en-GB"/>
        </w:rPr>
        <w:t xml:space="preserve">assigned </w:t>
      </w:r>
      <w:r>
        <w:rPr>
          <w:rStyle w:val="eop"/>
          <w:lang w:val="en-GB"/>
        </w:rPr>
        <w:t xml:space="preserve">task: the students watched the videos simultaneously while </w:t>
      </w:r>
      <w:r w:rsidR="00AC6411">
        <w:rPr>
          <w:rStyle w:val="eop"/>
          <w:lang w:val="en-GB"/>
        </w:rPr>
        <w:t>working</w:t>
      </w:r>
      <w:r w:rsidR="00360767">
        <w:rPr>
          <w:rStyle w:val="eop"/>
          <w:lang w:val="en-GB"/>
        </w:rPr>
        <w:t xml:space="preserve"> on the task</w:t>
      </w:r>
      <w:r w:rsidR="00A534D4">
        <w:rPr>
          <w:rStyle w:val="eop"/>
          <w:lang w:val="en-GB"/>
        </w:rPr>
        <w:t xml:space="preserve"> by using e</w:t>
      </w:r>
      <w:r>
        <w:rPr>
          <w:rStyle w:val="eop"/>
          <w:lang w:val="en-GB"/>
        </w:rPr>
        <w:t>ither two screens/computers or by pausing the videos and replaying the parts of the videos while performing sim</w:t>
      </w:r>
      <w:r w:rsidR="00F25EDE">
        <w:rPr>
          <w:rStyle w:val="eop"/>
          <w:lang w:val="en-GB"/>
        </w:rPr>
        <w:t>ilar steps to complete the task</w:t>
      </w:r>
      <w:r>
        <w:rPr>
          <w:rStyle w:val="eop"/>
          <w:lang w:val="en-GB"/>
        </w:rPr>
        <w:t xml:space="preserve">. </w:t>
      </w:r>
      <w:r w:rsidR="00A534D4">
        <w:rPr>
          <w:rStyle w:val="eop"/>
          <w:lang w:val="en-GB"/>
        </w:rPr>
        <w:t>In particular, the students emphasised</w:t>
      </w:r>
      <w:r w:rsidR="009265DD">
        <w:rPr>
          <w:rStyle w:val="eop"/>
          <w:lang w:val="en-GB"/>
        </w:rPr>
        <w:t xml:space="preserve"> that</w:t>
      </w:r>
      <w:r w:rsidR="00A534D4">
        <w:rPr>
          <w:rStyle w:val="eop"/>
          <w:lang w:val="en-GB"/>
        </w:rPr>
        <w:t xml:space="preserve"> they appreciated the individual tempo they could learn in</w:t>
      </w:r>
      <w:r>
        <w:rPr>
          <w:rStyle w:val="eop"/>
          <w:lang w:val="en-GB"/>
        </w:rPr>
        <w:t xml:space="preserve"> (Figure 4)</w:t>
      </w:r>
      <w:r w:rsidR="00A534D4">
        <w:rPr>
          <w:rStyle w:val="eop"/>
          <w:lang w:val="en-GB"/>
        </w:rPr>
        <w:t>:</w:t>
      </w:r>
    </w:p>
    <w:tbl>
      <w:tblPr>
        <w:tblStyle w:val="Tabellrutenett"/>
        <w:tblW w:w="0" w:type="auto"/>
        <w:tblInd w:w="-284" w:type="dxa"/>
        <w:tblLook w:val="04A0" w:firstRow="1" w:lastRow="0" w:firstColumn="1" w:lastColumn="0" w:noHBand="0" w:noVBand="1"/>
      </w:tblPr>
      <w:tblGrid>
        <w:gridCol w:w="9062"/>
      </w:tblGrid>
      <w:tr w:rsidR="005B5822" w14:paraId="74E67972" w14:textId="77777777" w:rsidTr="002873DE">
        <w:tc>
          <w:tcPr>
            <w:tcW w:w="9062" w:type="dxa"/>
            <w:shd w:val="clear" w:color="auto" w:fill="F2F2F2" w:themeFill="background1" w:themeFillShade="F2"/>
          </w:tcPr>
          <w:p w14:paraId="6D92C2A6"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324243E1"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 xml:space="preserve">  I think that video teaching is much better than classroom teaching because one can choose an individual tempo to learn a</w:t>
            </w:r>
            <w:r w:rsidRPr="003A444F">
              <w:rPr>
                <w:rStyle w:val="eop"/>
                <w:i/>
                <w:sz w:val="20"/>
                <w:szCs w:val="20"/>
                <w:lang w:val="en-GB"/>
              </w:rPr>
              <w:t xml:space="preserve">t </w:t>
            </w:r>
            <w:r>
              <w:rPr>
                <w:rStyle w:val="eop"/>
                <w:i/>
                <w:sz w:val="20"/>
                <w:szCs w:val="20"/>
                <w:lang w:val="en-GB"/>
              </w:rPr>
              <w:t>and can easily replay the most difficult parts of the target material.</w:t>
            </w:r>
          </w:p>
          <w:p w14:paraId="3332E608" w14:textId="77777777" w:rsidR="005B5822" w:rsidRPr="00905315"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42AF8BD6"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found out how useful it was to watch the videos several times particularly at an individual tempo.</w:t>
            </w:r>
          </w:p>
          <w:p w14:paraId="63945CCB" w14:textId="77777777" w:rsidR="005B5822" w:rsidRDefault="005B5822" w:rsidP="002873DE">
            <w:pPr>
              <w:pStyle w:val="paragraph"/>
              <w:spacing w:before="0" w:beforeAutospacing="0" w:after="0" w:afterAutospacing="0" w:line="360" w:lineRule="auto"/>
              <w:ind w:left="-142"/>
              <w:jc w:val="center"/>
              <w:textAlignment w:val="baseline"/>
              <w:rPr>
                <w:rStyle w:val="eop"/>
                <w:lang w:val="en-GB"/>
              </w:rPr>
            </w:pPr>
          </w:p>
          <w:p w14:paraId="4DB8BF99"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 xml:space="preserve">I watched pedagogical videos at a higher speed, and I reduced the speed of the tutorials and </w:t>
            </w:r>
          </w:p>
          <w:p w14:paraId="439B20FB" w14:textId="77777777" w:rsidR="005B5822" w:rsidRDefault="005B5822" w:rsidP="002873DE">
            <w:pPr>
              <w:pStyle w:val="paragraph"/>
              <w:spacing w:before="0" w:beforeAutospacing="0" w:after="0" w:afterAutospacing="0" w:line="360" w:lineRule="auto"/>
              <w:ind w:left="-142"/>
              <w:jc w:val="center"/>
              <w:textAlignment w:val="baseline"/>
              <w:rPr>
                <w:rStyle w:val="eop"/>
                <w:lang w:val="en-GB"/>
              </w:rPr>
            </w:pPr>
            <w:r>
              <w:rPr>
                <w:rStyle w:val="eop"/>
                <w:i/>
                <w:sz w:val="20"/>
                <w:szCs w:val="20"/>
                <w:lang w:val="en-GB"/>
              </w:rPr>
              <w:t>watched them several times.</w:t>
            </w:r>
          </w:p>
          <w:p w14:paraId="314D1334" w14:textId="77777777" w:rsidR="005B5822" w:rsidRDefault="005B5822" w:rsidP="002873DE">
            <w:pPr>
              <w:pStyle w:val="paragraph"/>
              <w:spacing w:before="0" w:beforeAutospacing="0" w:after="0" w:afterAutospacing="0" w:line="360" w:lineRule="auto"/>
              <w:jc w:val="both"/>
              <w:textAlignment w:val="baseline"/>
              <w:rPr>
                <w:rStyle w:val="eop"/>
                <w:lang w:val="en-GB"/>
              </w:rPr>
            </w:pPr>
          </w:p>
        </w:tc>
      </w:tr>
    </w:tbl>
    <w:p w14:paraId="48CDF629" w14:textId="77777777" w:rsidR="005B5822" w:rsidRPr="00790CE5" w:rsidRDefault="005B5822" w:rsidP="005B5822">
      <w:pPr>
        <w:pStyle w:val="paragraph"/>
        <w:spacing w:before="0" w:beforeAutospacing="0" w:after="0" w:afterAutospacing="0" w:line="360" w:lineRule="auto"/>
        <w:jc w:val="both"/>
        <w:textAlignment w:val="baseline"/>
        <w:rPr>
          <w:rStyle w:val="eop"/>
          <w:sz w:val="20"/>
          <w:szCs w:val="20"/>
          <w:lang w:val="en-GB"/>
        </w:rPr>
      </w:pPr>
      <w:r w:rsidRPr="00790CE5">
        <w:rPr>
          <w:rStyle w:val="eop"/>
          <w:sz w:val="20"/>
          <w:szCs w:val="20"/>
          <w:lang w:val="en-GB"/>
        </w:rPr>
        <w:t xml:space="preserve">Figure 4. Participants’ responses about watching videos at </w:t>
      </w:r>
      <w:r>
        <w:rPr>
          <w:rStyle w:val="eop"/>
          <w:sz w:val="20"/>
          <w:szCs w:val="20"/>
          <w:lang w:val="en-GB"/>
        </w:rPr>
        <w:t xml:space="preserve">an </w:t>
      </w:r>
      <w:r w:rsidRPr="00790CE5">
        <w:rPr>
          <w:rStyle w:val="eop"/>
          <w:sz w:val="20"/>
          <w:szCs w:val="20"/>
          <w:lang w:val="en-GB"/>
        </w:rPr>
        <w:t>individual tempo</w:t>
      </w:r>
    </w:p>
    <w:p w14:paraId="1C862B41" w14:textId="77777777" w:rsidR="00A534D4" w:rsidRPr="00A13932" w:rsidRDefault="00831438" w:rsidP="003526DF">
      <w:pPr>
        <w:pStyle w:val="paragraph"/>
        <w:spacing w:before="0" w:beforeAutospacing="0" w:after="0" w:afterAutospacing="0" w:line="360" w:lineRule="auto"/>
        <w:ind w:firstLine="567"/>
        <w:jc w:val="both"/>
        <w:textAlignment w:val="baseline"/>
        <w:rPr>
          <w:lang w:val="en-GB"/>
        </w:rPr>
      </w:pPr>
      <w:r>
        <w:rPr>
          <w:rStyle w:val="eop"/>
          <w:lang w:val="en-GB"/>
        </w:rPr>
        <w:t xml:space="preserve">The participants appreciated that their learning tempo could be adjusted </w:t>
      </w:r>
      <w:r w:rsidR="000F3571">
        <w:rPr>
          <w:rStyle w:val="eop"/>
          <w:lang w:val="en-GB"/>
        </w:rPr>
        <w:t xml:space="preserve">to their individual needs: </w:t>
      </w:r>
      <w:r>
        <w:rPr>
          <w:rStyle w:val="eop"/>
          <w:lang w:val="en-GB"/>
        </w:rPr>
        <w:t xml:space="preserve">they </w:t>
      </w:r>
      <w:r w:rsidR="0089450D">
        <w:rPr>
          <w:rStyle w:val="eop"/>
          <w:lang w:val="en-GB"/>
        </w:rPr>
        <w:t>were able to either increase</w:t>
      </w:r>
      <w:r w:rsidR="0072434D">
        <w:rPr>
          <w:rStyle w:val="eop"/>
          <w:lang w:val="en-GB"/>
        </w:rPr>
        <w:t xml:space="preserve"> the speed of the videos, </w:t>
      </w:r>
      <w:r w:rsidR="0089450D">
        <w:rPr>
          <w:rStyle w:val="eop"/>
          <w:lang w:val="en-GB"/>
        </w:rPr>
        <w:t>pause the videos or replay</w:t>
      </w:r>
      <w:r>
        <w:rPr>
          <w:rStyle w:val="eop"/>
          <w:lang w:val="en-GB"/>
        </w:rPr>
        <w:t xml:space="preserve"> the videos several times. </w:t>
      </w:r>
      <w:r w:rsidR="005066BF">
        <w:rPr>
          <w:rStyle w:val="eop"/>
          <w:lang w:val="en-GB"/>
        </w:rPr>
        <w:t>In sum</w:t>
      </w:r>
      <w:r w:rsidR="009302D2">
        <w:rPr>
          <w:rStyle w:val="eop"/>
          <w:lang w:val="en-GB"/>
        </w:rPr>
        <w:t xml:space="preserve">, the videos </w:t>
      </w:r>
      <w:r w:rsidR="0017408E">
        <w:rPr>
          <w:rStyle w:val="eop"/>
          <w:lang w:val="en-GB"/>
        </w:rPr>
        <w:t>were used by the participants for</w:t>
      </w:r>
      <w:r w:rsidR="009302D2">
        <w:rPr>
          <w:rStyle w:val="eop"/>
          <w:lang w:val="en-GB"/>
        </w:rPr>
        <w:t xml:space="preserve"> </w:t>
      </w:r>
      <w:r w:rsidR="002A112E">
        <w:rPr>
          <w:rStyle w:val="eop"/>
          <w:lang w:val="en-GB"/>
        </w:rPr>
        <w:t xml:space="preserve">close </w:t>
      </w:r>
      <w:r w:rsidR="0083227F">
        <w:rPr>
          <w:rStyle w:val="eop"/>
          <w:lang w:val="en-GB"/>
        </w:rPr>
        <w:t>executive</w:t>
      </w:r>
      <w:r w:rsidR="009302D2">
        <w:rPr>
          <w:rStyle w:val="eop"/>
          <w:lang w:val="en-GB"/>
        </w:rPr>
        <w:t xml:space="preserve"> </w:t>
      </w:r>
      <w:r w:rsidR="009302D2">
        <w:rPr>
          <w:rStyle w:val="eop"/>
          <w:lang w:val="en-GB"/>
        </w:rPr>
        <w:lastRenderedPageBreak/>
        <w:t>support to complete the assigned tasks while</w:t>
      </w:r>
      <w:r w:rsidR="00DA55F0">
        <w:rPr>
          <w:rStyle w:val="eop"/>
          <w:lang w:val="en-GB"/>
        </w:rPr>
        <w:t xml:space="preserve"> </w:t>
      </w:r>
      <w:r w:rsidR="009302D2">
        <w:rPr>
          <w:rStyle w:val="eop"/>
          <w:lang w:val="en-GB"/>
        </w:rPr>
        <w:t>adjusting to</w:t>
      </w:r>
      <w:r w:rsidR="004562D3">
        <w:rPr>
          <w:rStyle w:val="eop"/>
          <w:lang w:val="en-GB"/>
        </w:rPr>
        <w:t xml:space="preserve"> </w:t>
      </w:r>
      <w:r w:rsidR="00FA4CE9">
        <w:rPr>
          <w:rStyle w:val="eop"/>
          <w:lang w:val="en-GB"/>
        </w:rPr>
        <w:t>the participants</w:t>
      </w:r>
      <w:r w:rsidR="009302D2">
        <w:rPr>
          <w:rStyle w:val="eop"/>
          <w:lang w:val="en-GB"/>
        </w:rPr>
        <w:t xml:space="preserve">’ individual </w:t>
      </w:r>
      <w:r w:rsidR="004562D3">
        <w:rPr>
          <w:rStyle w:val="eop"/>
          <w:lang w:val="en-GB"/>
        </w:rPr>
        <w:t xml:space="preserve">learning </w:t>
      </w:r>
      <w:r w:rsidR="009302D2">
        <w:rPr>
          <w:rStyle w:val="eop"/>
          <w:lang w:val="en-GB"/>
        </w:rPr>
        <w:t xml:space="preserve">needs. </w:t>
      </w:r>
      <w:r w:rsidR="003B0433">
        <w:rPr>
          <w:rStyle w:val="eop"/>
          <w:lang w:val="en-GB"/>
        </w:rPr>
        <w:t xml:space="preserve"> </w:t>
      </w:r>
    </w:p>
    <w:p w14:paraId="1C862B42" w14:textId="77777777" w:rsidR="00CE3351" w:rsidRPr="00A534D4" w:rsidRDefault="00CE3351" w:rsidP="008037C1">
      <w:pPr>
        <w:pStyle w:val="paragraph"/>
        <w:spacing w:before="0" w:beforeAutospacing="0" w:after="0" w:afterAutospacing="0" w:line="360" w:lineRule="auto"/>
        <w:ind w:firstLine="567"/>
        <w:jc w:val="both"/>
        <w:textAlignment w:val="baseline"/>
        <w:rPr>
          <w:rStyle w:val="eop"/>
          <w:i/>
          <w:sz w:val="20"/>
          <w:szCs w:val="20"/>
          <w:lang w:val="en-GB"/>
        </w:rPr>
      </w:pPr>
    </w:p>
    <w:p w14:paraId="1C862B43" w14:textId="77777777" w:rsidR="00D134BE" w:rsidRDefault="00831438" w:rsidP="008037C1">
      <w:pPr>
        <w:pStyle w:val="paragraph"/>
        <w:spacing w:before="0" w:beforeAutospacing="0" w:after="0" w:afterAutospacing="0" w:line="360" w:lineRule="auto"/>
        <w:jc w:val="both"/>
        <w:textAlignment w:val="baseline"/>
        <w:rPr>
          <w:rStyle w:val="eop"/>
          <w:i/>
          <w:lang w:val="en-GB"/>
        </w:rPr>
      </w:pPr>
      <w:r>
        <w:rPr>
          <w:rStyle w:val="eop"/>
          <w:i/>
          <w:lang w:val="en-GB"/>
        </w:rPr>
        <w:t>3.2.3 Controlling support</w:t>
      </w:r>
    </w:p>
    <w:p w14:paraId="1C862B44" w14:textId="5765D5EE" w:rsidR="00164025" w:rsidRDefault="00831438" w:rsidP="008037C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 </w:t>
      </w:r>
      <w:r w:rsidR="00FA4CE9">
        <w:rPr>
          <w:rStyle w:val="eop"/>
          <w:lang w:val="en-GB"/>
        </w:rPr>
        <w:t>participants</w:t>
      </w:r>
      <w:r>
        <w:rPr>
          <w:rStyle w:val="eop"/>
          <w:lang w:val="en-GB"/>
        </w:rPr>
        <w:t xml:space="preserve"> </w:t>
      </w:r>
      <w:r w:rsidR="006047C9">
        <w:rPr>
          <w:rStyle w:val="eop"/>
          <w:lang w:val="en-GB"/>
        </w:rPr>
        <w:t>reported</w:t>
      </w:r>
      <w:r>
        <w:rPr>
          <w:rStyle w:val="eop"/>
          <w:lang w:val="en-GB"/>
        </w:rPr>
        <w:t xml:space="preserve"> that the vide</w:t>
      </w:r>
      <w:r w:rsidR="006047C9">
        <w:rPr>
          <w:rStyle w:val="eop"/>
          <w:lang w:val="en-GB"/>
        </w:rPr>
        <w:t>os were also use</w:t>
      </w:r>
      <w:r w:rsidR="002767FB">
        <w:rPr>
          <w:rStyle w:val="eop"/>
          <w:lang w:val="en-GB"/>
        </w:rPr>
        <w:t>d</w:t>
      </w:r>
      <w:r w:rsidR="006047C9">
        <w:rPr>
          <w:rStyle w:val="eop"/>
          <w:lang w:val="en-GB"/>
        </w:rPr>
        <w:t xml:space="preserve"> to compare the learning outcome</w:t>
      </w:r>
      <w:r w:rsidR="002767FB">
        <w:rPr>
          <w:rStyle w:val="eop"/>
          <w:lang w:val="en-GB"/>
        </w:rPr>
        <w:t>s</w:t>
      </w:r>
      <w:r w:rsidR="006047C9">
        <w:rPr>
          <w:rStyle w:val="eop"/>
          <w:lang w:val="en-GB"/>
        </w:rPr>
        <w:t xml:space="preserve"> of the assigned tasks with the criteria outlined in the videos</w:t>
      </w:r>
      <w:r w:rsidR="00795A05">
        <w:rPr>
          <w:rStyle w:val="eop"/>
          <w:lang w:val="en-GB"/>
        </w:rPr>
        <w:t xml:space="preserve"> (Figure 5)</w:t>
      </w:r>
      <w:r w:rsidR="006047C9">
        <w:rPr>
          <w:rStyle w:val="eop"/>
          <w:lang w:val="en-GB"/>
        </w:rPr>
        <w:t>:</w:t>
      </w:r>
    </w:p>
    <w:p w14:paraId="78CD0165" w14:textId="77777777" w:rsidR="005B5822" w:rsidRDefault="005B5822" w:rsidP="008037C1">
      <w:pPr>
        <w:pStyle w:val="paragraph"/>
        <w:spacing w:before="0" w:beforeAutospacing="0" w:after="0" w:afterAutospacing="0" w:line="360" w:lineRule="auto"/>
        <w:ind w:firstLine="567"/>
        <w:jc w:val="both"/>
        <w:textAlignment w:val="baseline"/>
        <w:rPr>
          <w:rStyle w:val="eop"/>
          <w:lang w:val="en-GB"/>
        </w:rPr>
      </w:pPr>
    </w:p>
    <w:tbl>
      <w:tblPr>
        <w:tblStyle w:val="Tabellrutenett"/>
        <w:tblW w:w="0" w:type="auto"/>
        <w:tblInd w:w="-142" w:type="dxa"/>
        <w:tblLook w:val="04A0" w:firstRow="1" w:lastRow="0" w:firstColumn="1" w:lastColumn="0" w:noHBand="0" w:noVBand="1"/>
      </w:tblPr>
      <w:tblGrid>
        <w:gridCol w:w="9062"/>
      </w:tblGrid>
      <w:tr w:rsidR="005B5822" w:rsidRPr="00D17B57" w14:paraId="3FF12E18" w14:textId="77777777" w:rsidTr="002873DE">
        <w:tc>
          <w:tcPr>
            <w:tcW w:w="9062" w:type="dxa"/>
            <w:shd w:val="clear" w:color="auto" w:fill="F2F2F2" w:themeFill="background1" w:themeFillShade="F2"/>
          </w:tcPr>
          <w:p w14:paraId="59BFB976"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2B3ACFB1"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tried to complete the tasks myself first and then I watched the videos to make sure I had done the right thing.</w:t>
            </w:r>
          </w:p>
          <w:p w14:paraId="0A3E7B64"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1A1066C0"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 xml:space="preserve">I was able to complete several tasks on my own, however, I watched the videos to make sure </w:t>
            </w:r>
          </w:p>
          <w:p w14:paraId="024288CE"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did not miss any information presented explicitly in the videos.</w:t>
            </w:r>
          </w:p>
          <w:p w14:paraId="4D86EB07"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4BF33B1E"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watched the videos to assess and evaluate my outcomes against the criteria outlined in the videos.</w:t>
            </w:r>
          </w:p>
          <w:p w14:paraId="4D2FDAFE" w14:textId="77777777" w:rsidR="005B5822" w:rsidRDefault="005B5822" w:rsidP="002873DE">
            <w:pPr>
              <w:pStyle w:val="paragraph"/>
              <w:spacing w:before="0" w:beforeAutospacing="0" w:after="0" w:afterAutospacing="0" w:line="360" w:lineRule="auto"/>
              <w:jc w:val="both"/>
              <w:textAlignment w:val="baseline"/>
              <w:rPr>
                <w:rStyle w:val="eop"/>
                <w:lang w:val="en-GB"/>
              </w:rPr>
            </w:pPr>
          </w:p>
        </w:tc>
      </w:tr>
    </w:tbl>
    <w:p w14:paraId="2282372C" w14:textId="77777777" w:rsidR="005B5822" w:rsidRPr="00896BED" w:rsidRDefault="005B5822" w:rsidP="005B5822">
      <w:pPr>
        <w:pStyle w:val="paragraph"/>
        <w:spacing w:before="0" w:beforeAutospacing="0" w:after="0" w:afterAutospacing="0" w:line="360" w:lineRule="auto"/>
        <w:jc w:val="both"/>
        <w:textAlignment w:val="baseline"/>
        <w:rPr>
          <w:rStyle w:val="eop"/>
          <w:sz w:val="20"/>
          <w:szCs w:val="20"/>
          <w:lang w:val="en-GB"/>
        </w:rPr>
      </w:pPr>
      <w:r w:rsidRPr="00896BED">
        <w:rPr>
          <w:rStyle w:val="eop"/>
          <w:sz w:val="20"/>
          <w:szCs w:val="20"/>
          <w:lang w:val="en-GB"/>
        </w:rPr>
        <w:t xml:space="preserve">Figure 5. Participants’ responses about the controlling support of the video resources </w:t>
      </w:r>
    </w:p>
    <w:p w14:paraId="1C862B46" w14:textId="77777777" w:rsidR="00164025" w:rsidRDefault="00831438" w:rsidP="008037C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Several participants indicated that they watched the videos for revision and reflection </w:t>
      </w:r>
      <w:r w:rsidR="003710E0">
        <w:rPr>
          <w:rStyle w:val="eop"/>
          <w:lang w:val="en-GB"/>
        </w:rPr>
        <w:t>purposes</w:t>
      </w:r>
      <w:r>
        <w:rPr>
          <w:rStyle w:val="eop"/>
          <w:lang w:val="en-GB"/>
        </w:rPr>
        <w:t xml:space="preserve"> (Figure 6):</w:t>
      </w:r>
    </w:p>
    <w:tbl>
      <w:tblPr>
        <w:tblStyle w:val="Tabellrutenett"/>
        <w:tblW w:w="0" w:type="auto"/>
        <w:tblInd w:w="-142" w:type="dxa"/>
        <w:tblLook w:val="04A0" w:firstRow="1" w:lastRow="0" w:firstColumn="1" w:lastColumn="0" w:noHBand="0" w:noVBand="1"/>
      </w:tblPr>
      <w:tblGrid>
        <w:gridCol w:w="9062"/>
      </w:tblGrid>
      <w:tr w:rsidR="005B5822" w:rsidRPr="00D17B57" w14:paraId="604B5FF5" w14:textId="77777777" w:rsidTr="002873DE">
        <w:tc>
          <w:tcPr>
            <w:tcW w:w="9062" w:type="dxa"/>
            <w:shd w:val="clear" w:color="auto" w:fill="F2F2F2" w:themeFill="background1" w:themeFillShade="F2"/>
          </w:tcPr>
          <w:p w14:paraId="5F1FE09D"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64F8CA17"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r>
              <w:rPr>
                <w:rStyle w:val="eop"/>
                <w:i/>
                <w:sz w:val="20"/>
                <w:szCs w:val="20"/>
                <w:lang w:val="en-GB"/>
              </w:rPr>
              <w:t>I paused the videos to be able to reflect.</w:t>
            </w:r>
          </w:p>
          <w:p w14:paraId="376DB324" w14:textId="77777777" w:rsidR="005B5822" w:rsidRDefault="005B5822" w:rsidP="002873DE">
            <w:pPr>
              <w:pStyle w:val="paragraph"/>
              <w:spacing w:before="0" w:beforeAutospacing="0" w:after="0" w:afterAutospacing="0" w:line="360" w:lineRule="auto"/>
              <w:ind w:left="-142"/>
              <w:jc w:val="center"/>
              <w:textAlignment w:val="baseline"/>
              <w:rPr>
                <w:rStyle w:val="eop"/>
                <w:i/>
                <w:sz w:val="20"/>
                <w:szCs w:val="20"/>
                <w:lang w:val="en-GB"/>
              </w:rPr>
            </w:pPr>
          </w:p>
          <w:p w14:paraId="067E3D4E" w14:textId="77777777" w:rsidR="005B5822" w:rsidRDefault="005B5822" w:rsidP="002873DE">
            <w:pPr>
              <w:pStyle w:val="paragraph"/>
              <w:spacing w:before="0" w:beforeAutospacing="0" w:after="0" w:afterAutospacing="0" w:line="360" w:lineRule="auto"/>
              <w:jc w:val="center"/>
              <w:textAlignment w:val="baseline"/>
              <w:rPr>
                <w:rStyle w:val="eop"/>
                <w:i/>
                <w:sz w:val="20"/>
                <w:szCs w:val="20"/>
                <w:lang w:val="en-GB"/>
              </w:rPr>
            </w:pPr>
            <w:r>
              <w:rPr>
                <w:rStyle w:val="eop"/>
                <w:i/>
                <w:sz w:val="20"/>
                <w:szCs w:val="20"/>
                <w:lang w:val="en-GB"/>
              </w:rPr>
              <w:t>I used the videos to revise what I had learnt in the Module.</w:t>
            </w:r>
          </w:p>
          <w:p w14:paraId="340288EB" w14:textId="77777777" w:rsidR="005B5822" w:rsidRDefault="005B5822" w:rsidP="002873DE">
            <w:pPr>
              <w:pStyle w:val="paragraph"/>
              <w:spacing w:before="0" w:beforeAutospacing="0" w:after="0" w:afterAutospacing="0" w:line="360" w:lineRule="auto"/>
              <w:jc w:val="center"/>
              <w:textAlignment w:val="baseline"/>
              <w:rPr>
                <w:rStyle w:val="eop"/>
                <w:lang w:val="en-GB"/>
              </w:rPr>
            </w:pPr>
          </w:p>
        </w:tc>
      </w:tr>
    </w:tbl>
    <w:p w14:paraId="7C2C311E" w14:textId="3A57A066" w:rsidR="005B5822" w:rsidRPr="005B5822" w:rsidRDefault="005B5822" w:rsidP="005B5822">
      <w:pPr>
        <w:pStyle w:val="paragraph"/>
        <w:spacing w:before="0" w:beforeAutospacing="0" w:after="0" w:afterAutospacing="0" w:line="360" w:lineRule="auto"/>
        <w:ind w:left="-142"/>
        <w:jc w:val="both"/>
        <w:textAlignment w:val="baseline"/>
        <w:rPr>
          <w:sz w:val="20"/>
          <w:szCs w:val="20"/>
          <w:lang w:val="en-GB"/>
        </w:rPr>
      </w:pPr>
      <w:r>
        <w:rPr>
          <w:rStyle w:val="eop"/>
          <w:lang w:val="en-GB"/>
        </w:rPr>
        <w:t xml:space="preserve"> </w:t>
      </w:r>
      <w:r w:rsidRPr="00D86D01">
        <w:rPr>
          <w:rStyle w:val="eop"/>
          <w:sz w:val="20"/>
          <w:szCs w:val="20"/>
          <w:lang w:val="en-GB"/>
        </w:rPr>
        <w:t>Figure 6. Participants’ responses about the use of videos for revision and reflection</w:t>
      </w:r>
    </w:p>
    <w:p w14:paraId="1C862B48" w14:textId="77777777" w:rsidR="002767FB" w:rsidRDefault="00831438" w:rsidP="008037C1">
      <w:pPr>
        <w:pStyle w:val="paragraph"/>
        <w:spacing w:before="0" w:beforeAutospacing="0" w:after="0" w:afterAutospacing="0" w:line="360" w:lineRule="auto"/>
        <w:ind w:firstLine="567"/>
        <w:jc w:val="both"/>
        <w:textAlignment w:val="baseline"/>
        <w:rPr>
          <w:rStyle w:val="eop"/>
          <w:lang w:val="en-GB"/>
        </w:rPr>
      </w:pPr>
      <w:r w:rsidRPr="0089450D">
        <w:rPr>
          <w:rStyle w:val="eop"/>
          <w:lang w:val="en-GB"/>
        </w:rPr>
        <w:t>The</w:t>
      </w:r>
      <w:r w:rsidR="000F3571">
        <w:rPr>
          <w:rStyle w:val="eop"/>
          <w:lang w:val="en-GB"/>
        </w:rPr>
        <w:t xml:space="preserve"> videos assisted the learners </w:t>
      </w:r>
      <w:r w:rsidR="002A112E">
        <w:rPr>
          <w:rStyle w:val="eop"/>
          <w:lang w:val="en-GB"/>
        </w:rPr>
        <w:t>to</w:t>
      </w:r>
      <w:r w:rsidR="000F3571">
        <w:rPr>
          <w:rStyle w:val="eop"/>
          <w:lang w:val="en-GB"/>
        </w:rPr>
        <w:t xml:space="preserve"> compar</w:t>
      </w:r>
      <w:r w:rsidR="002A112E">
        <w:rPr>
          <w:rStyle w:val="eop"/>
          <w:lang w:val="en-GB"/>
        </w:rPr>
        <w:t>e</w:t>
      </w:r>
      <w:r w:rsidRPr="0089450D">
        <w:rPr>
          <w:rStyle w:val="eop"/>
          <w:lang w:val="en-GB"/>
        </w:rPr>
        <w:t xml:space="preserve"> the criteria </w:t>
      </w:r>
      <w:r w:rsidR="0017408E">
        <w:rPr>
          <w:rStyle w:val="eop"/>
          <w:lang w:val="en-GB"/>
        </w:rPr>
        <w:t xml:space="preserve">of </w:t>
      </w:r>
      <w:r w:rsidRPr="0089450D">
        <w:rPr>
          <w:rStyle w:val="eop"/>
          <w:lang w:val="en-GB"/>
        </w:rPr>
        <w:t>the learning outcome</w:t>
      </w:r>
      <w:r w:rsidR="00113D4A">
        <w:rPr>
          <w:rStyle w:val="eop"/>
          <w:lang w:val="en-GB"/>
        </w:rPr>
        <w:t>s</w:t>
      </w:r>
      <w:r w:rsidRPr="0089450D">
        <w:rPr>
          <w:rStyle w:val="eop"/>
          <w:lang w:val="en-GB"/>
        </w:rPr>
        <w:t xml:space="preserve"> outlined in the videos with </w:t>
      </w:r>
      <w:r w:rsidR="00DA55F0">
        <w:rPr>
          <w:rStyle w:val="eop"/>
          <w:lang w:val="en-GB"/>
        </w:rPr>
        <w:t>the outcome</w:t>
      </w:r>
      <w:r w:rsidRPr="0089450D">
        <w:rPr>
          <w:rStyle w:val="eop"/>
          <w:lang w:val="en-GB"/>
        </w:rPr>
        <w:t xml:space="preserve"> </w:t>
      </w:r>
      <w:r w:rsidR="008617E1">
        <w:rPr>
          <w:rStyle w:val="eop"/>
          <w:lang w:val="en-GB"/>
        </w:rPr>
        <w:t>they achieved</w:t>
      </w:r>
      <w:r w:rsidRPr="0089450D">
        <w:rPr>
          <w:rStyle w:val="eop"/>
          <w:lang w:val="en-GB"/>
        </w:rPr>
        <w:t xml:space="preserve">. </w:t>
      </w:r>
      <w:r w:rsidR="00113D4A">
        <w:rPr>
          <w:rStyle w:val="eop"/>
          <w:lang w:val="en-GB"/>
        </w:rPr>
        <w:t>In doing so, t</w:t>
      </w:r>
      <w:r w:rsidR="000F3571">
        <w:rPr>
          <w:rStyle w:val="eop"/>
          <w:lang w:val="en-GB"/>
        </w:rPr>
        <w:t xml:space="preserve">he videos </w:t>
      </w:r>
      <w:r w:rsidR="002A112E">
        <w:rPr>
          <w:rStyle w:val="eop"/>
          <w:lang w:val="en-GB"/>
        </w:rPr>
        <w:t>helped</w:t>
      </w:r>
      <w:r w:rsidR="000F3571">
        <w:rPr>
          <w:rStyle w:val="eop"/>
          <w:lang w:val="en-GB"/>
        </w:rPr>
        <w:t xml:space="preserve"> the learners to clarify the required criteria</w:t>
      </w:r>
      <w:r w:rsidR="004562D3">
        <w:rPr>
          <w:rStyle w:val="eop"/>
          <w:lang w:val="en-GB"/>
        </w:rPr>
        <w:t xml:space="preserve">, </w:t>
      </w:r>
      <w:r w:rsidR="000F3571">
        <w:rPr>
          <w:rStyle w:val="eop"/>
          <w:lang w:val="en-GB"/>
        </w:rPr>
        <w:t xml:space="preserve">validate the </w:t>
      </w:r>
      <w:r w:rsidR="00DA55F0">
        <w:rPr>
          <w:rStyle w:val="eop"/>
          <w:lang w:val="en-GB"/>
        </w:rPr>
        <w:t>outcome</w:t>
      </w:r>
      <w:r w:rsidR="00544476">
        <w:rPr>
          <w:rStyle w:val="eop"/>
          <w:lang w:val="en-GB"/>
        </w:rPr>
        <w:t>s</w:t>
      </w:r>
      <w:r w:rsidR="000F3571">
        <w:rPr>
          <w:rStyle w:val="eop"/>
          <w:lang w:val="en-GB"/>
        </w:rPr>
        <w:t xml:space="preserve"> of the </w:t>
      </w:r>
      <w:r w:rsidR="002A112E">
        <w:rPr>
          <w:rStyle w:val="eop"/>
          <w:lang w:val="en-GB"/>
        </w:rPr>
        <w:t xml:space="preserve">completed </w:t>
      </w:r>
      <w:r w:rsidR="004562D3">
        <w:rPr>
          <w:rStyle w:val="eop"/>
          <w:lang w:val="en-GB"/>
        </w:rPr>
        <w:t xml:space="preserve">tasks and structure </w:t>
      </w:r>
      <w:r w:rsidR="00544476">
        <w:rPr>
          <w:rStyle w:val="eop"/>
          <w:lang w:val="en-GB"/>
        </w:rPr>
        <w:t>learners’</w:t>
      </w:r>
      <w:r w:rsidR="004562D3">
        <w:rPr>
          <w:rStyle w:val="eop"/>
          <w:lang w:val="en-GB"/>
        </w:rPr>
        <w:t xml:space="preserve"> knowledge when revising and reflecting on the target material. </w:t>
      </w:r>
      <w:r w:rsidR="000F3571">
        <w:rPr>
          <w:rStyle w:val="eop"/>
          <w:lang w:val="en-GB"/>
        </w:rPr>
        <w:t xml:space="preserve"> </w:t>
      </w:r>
    </w:p>
    <w:p w14:paraId="1C862B49" w14:textId="77777777" w:rsidR="00113D4A" w:rsidRPr="0089450D" w:rsidRDefault="00113D4A" w:rsidP="008037C1">
      <w:pPr>
        <w:pStyle w:val="paragraph"/>
        <w:spacing w:before="0" w:beforeAutospacing="0" w:after="0" w:afterAutospacing="0" w:line="360" w:lineRule="auto"/>
        <w:ind w:firstLine="567"/>
        <w:jc w:val="both"/>
        <w:textAlignment w:val="baseline"/>
        <w:rPr>
          <w:rStyle w:val="eop"/>
          <w:lang w:val="en-GB"/>
        </w:rPr>
      </w:pPr>
    </w:p>
    <w:p w14:paraId="1C862B4A" w14:textId="77777777" w:rsidR="00164025" w:rsidRDefault="00831438" w:rsidP="008037C1">
      <w:pPr>
        <w:pStyle w:val="paragraph"/>
        <w:spacing w:before="0" w:beforeAutospacing="0" w:after="0" w:afterAutospacing="0" w:line="360" w:lineRule="auto"/>
        <w:jc w:val="both"/>
        <w:textAlignment w:val="baseline"/>
        <w:rPr>
          <w:rStyle w:val="eop"/>
          <w:i/>
          <w:lang w:val="en-GB"/>
        </w:rPr>
      </w:pPr>
      <w:r>
        <w:rPr>
          <w:rStyle w:val="eop"/>
          <w:i/>
          <w:lang w:val="en-GB"/>
        </w:rPr>
        <w:t xml:space="preserve">3.2.4 </w:t>
      </w:r>
      <w:r w:rsidR="00912EA0">
        <w:rPr>
          <w:rStyle w:val="eop"/>
          <w:i/>
          <w:lang w:val="en-GB"/>
        </w:rPr>
        <w:t>Other</w:t>
      </w:r>
      <w:r>
        <w:rPr>
          <w:rStyle w:val="eop"/>
          <w:i/>
          <w:lang w:val="en-GB"/>
        </w:rPr>
        <w:t xml:space="preserve"> support</w:t>
      </w:r>
    </w:p>
    <w:p w14:paraId="1C862B4B" w14:textId="77777777" w:rsidR="00164025" w:rsidRDefault="00831438" w:rsidP="008037C1">
      <w:pPr>
        <w:pStyle w:val="paragraph"/>
        <w:spacing w:before="0" w:beforeAutospacing="0" w:after="0" w:afterAutospacing="0" w:line="360" w:lineRule="auto"/>
        <w:ind w:firstLine="567"/>
        <w:jc w:val="both"/>
        <w:textAlignment w:val="baseline"/>
        <w:rPr>
          <w:i/>
          <w:lang w:val="en-GB"/>
        </w:rPr>
      </w:pPr>
      <w:r>
        <w:rPr>
          <w:lang w:val="en-GB"/>
        </w:rPr>
        <w:t>Although some respo</w:t>
      </w:r>
      <w:r w:rsidR="00113D4A">
        <w:rPr>
          <w:lang w:val="en-GB"/>
        </w:rPr>
        <w:t>nses</w:t>
      </w:r>
      <w:r>
        <w:rPr>
          <w:lang w:val="en-GB"/>
        </w:rPr>
        <w:t xml:space="preserve"> of the participants provided valuable information about the use of videos in the ICTMOOC,</w:t>
      </w:r>
      <w:r w:rsidR="00113D4A">
        <w:rPr>
          <w:lang w:val="en-GB"/>
        </w:rPr>
        <w:t xml:space="preserve"> </w:t>
      </w:r>
      <w:r w:rsidR="00A8677B">
        <w:rPr>
          <w:lang w:val="en-GB"/>
        </w:rPr>
        <w:t>these responses</w:t>
      </w:r>
      <w:r>
        <w:rPr>
          <w:lang w:val="en-GB"/>
        </w:rPr>
        <w:t xml:space="preserve"> </w:t>
      </w:r>
      <w:r w:rsidR="004117B8">
        <w:rPr>
          <w:lang w:val="en-GB"/>
        </w:rPr>
        <w:t>were given by individual participants and they do not reflect the patterns of responses provided by the students</w:t>
      </w:r>
      <w:r>
        <w:rPr>
          <w:lang w:val="en-GB"/>
        </w:rPr>
        <w:t xml:space="preserve">. However, </w:t>
      </w:r>
      <w:r w:rsidR="004562D3">
        <w:rPr>
          <w:lang w:val="en-GB"/>
        </w:rPr>
        <w:t xml:space="preserve">by following a detailed approached to thematic analysis </w:t>
      </w:r>
      <w:r w:rsidR="004562D3">
        <w:rPr>
          <w:lang w:val="en-GB"/>
        </w:rPr>
        <w:fldChar w:fldCharType="begin"/>
      </w:r>
      <w:r w:rsidR="004562D3">
        <w:rPr>
          <w:lang w:val="en-GB"/>
        </w:rPr>
        <w:instrText xml:space="preserve"> ADDIN EN.CITE &lt;EndNote&gt;&lt;Cite&gt;&lt;Author&gt;Philipsen&lt;/Author&gt;&lt;Year&gt;2019&lt;/Year&gt;&lt;RecNum&gt;1119&lt;/RecNum&gt;&lt;DisplayText&gt;(Philipsen et al., 2019)&lt;/DisplayText&gt;&lt;record&gt;&lt;rec-number&gt;1119&lt;/rec-number&gt;&lt;foreign-keys&gt;&lt;key app="EN" db-id="25vv5x5pkrwswve2r9ovfvef9epw9zwstwaf" timestamp="1549826607"&gt;1119&lt;/key&gt;&lt;/foreign-keys&gt;&lt;ref-type name="Journal Article"&gt;17&lt;/ref-type&gt;&lt;contributors&gt;&lt;authors&gt;&lt;author&gt;Philipsen, Brent&lt;/author&gt;&lt;author&gt;Tondeur, Jo&lt;/author&gt;&lt;author&gt;Pynoo, Bram&lt;/author&gt;&lt;author&gt;Vanslambrouck, Silke&lt;/author&gt;&lt;author&gt;Zhu, Chang&lt;/author&gt;&lt;/authors&gt;&lt;/contributors&gt;&lt;titles&gt;&lt;title&gt;Examining lived experiences in a professional development program for online teaching: A hermeneutic phenomenological approach&lt;/title&gt;&lt;secondary-title&gt;Australasian Journal of Educational Technology&lt;/secondary-title&gt;&lt;/titles&gt;&lt;periodical&gt;&lt;full-title&gt;Australasian Journal of Educational Technology&lt;/full-title&gt;&lt;/periodical&gt;&lt;volume&gt;35&lt;/volume&gt;&lt;number&gt;5&lt;/number&gt;&lt;dates&gt;&lt;year&gt;2019&lt;/year&gt;&lt;/dates&gt;&lt;urls&gt;&lt;/urls&gt;&lt;/record&gt;&lt;/Cite&gt;&lt;/EndNote&gt;</w:instrText>
      </w:r>
      <w:r w:rsidR="004562D3">
        <w:rPr>
          <w:lang w:val="en-GB"/>
        </w:rPr>
        <w:fldChar w:fldCharType="separate"/>
      </w:r>
      <w:r w:rsidR="004562D3">
        <w:rPr>
          <w:noProof/>
          <w:lang w:val="en-GB"/>
        </w:rPr>
        <w:t>(Philipsen et al., 2019)</w:t>
      </w:r>
      <w:r w:rsidR="004562D3">
        <w:rPr>
          <w:lang w:val="en-GB"/>
        </w:rPr>
        <w:fldChar w:fldCharType="end"/>
      </w:r>
      <w:r w:rsidR="004562D3">
        <w:rPr>
          <w:lang w:val="en-GB"/>
        </w:rPr>
        <w:t xml:space="preserve">, </w:t>
      </w:r>
      <w:r>
        <w:rPr>
          <w:lang w:val="en-GB"/>
        </w:rPr>
        <w:t xml:space="preserve">these responses were also analysed by the </w:t>
      </w:r>
      <w:r w:rsidR="00A343B8">
        <w:rPr>
          <w:lang w:val="en-GB"/>
        </w:rPr>
        <w:t>research team</w:t>
      </w:r>
      <w:r>
        <w:rPr>
          <w:lang w:val="en-GB"/>
        </w:rPr>
        <w:t xml:space="preserve"> and grouped under the theme ‘</w:t>
      </w:r>
      <w:r w:rsidR="00912EA0">
        <w:rPr>
          <w:lang w:val="en-GB"/>
        </w:rPr>
        <w:t>Other</w:t>
      </w:r>
      <w:r>
        <w:rPr>
          <w:lang w:val="en-GB"/>
        </w:rPr>
        <w:t xml:space="preserve"> support’</w:t>
      </w:r>
      <w:r w:rsidR="00113D4A">
        <w:rPr>
          <w:lang w:val="en-GB"/>
        </w:rPr>
        <w:t xml:space="preserve">. </w:t>
      </w:r>
      <w:r w:rsidR="00056037">
        <w:rPr>
          <w:lang w:val="en-GB"/>
        </w:rPr>
        <w:t xml:space="preserve">For example, </w:t>
      </w:r>
      <w:r w:rsidR="004117B8">
        <w:rPr>
          <w:lang w:val="en-GB"/>
        </w:rPr>
        <w:t>a few</w:t>
      </w:r>
      <w:r w:rsidR="00056037">
        <w:rPr>
          <w:lang w:val="en-GB"/>
        </w:rPr>
        <w:t xml:space="preserve"> participants </w:t>
      </w:r>
      <w:r w:rsidR="0017408E">
        <w:rPr>
          <w:lang w:val="en-GB"/>
        </w:rPr>
        <w:lastRenderedPageBreak/>
        <w:t>indicated that</w:t>
      </w:r>
      <w:r w:rsidR="00056037">
        <w:rPr>
          <w:lang w:val="en-GB"/>
        </w:rPr>
        <w:t xml:space="preserve"> the videos in the ICTMOOC </w:t>
      </w:r>
      <w:r w:rsidR="0017408E">
        <w:rPr>
          <w:lang w:val="en-GB"/>
        </w:rPr>
        <w:t xml:space="preserve">were used </w:t>
      </w:r>
      <w:r w:rsidR="00056037">
        <w:rPr>
          <w:lang w:val="en-GB"/>
        </w:rPr>
        <w:t>as a starting point to find other similar video resources available on the Internet</w:t>
      </w:r>
      <w:r w:rsidR="00A343B8">
        <w:rPr>
          <w:lang w:val="en-GB"/>
        </w:rPr>
        <w:t xml:space="preserve"> (Figure 7)</w:t>
      </w:r>
      <w:r w:rsidR="00056037">
        <w:rPr>
          <w:lang w:val="en-GB"/>
        </w:rPr>
        <w:t xml:space="preserve">: </w:t>
      </w:r>
    </w:p>
    <w:tbl>
      <w:tblPr>
        <w:tblStyle w:val="Tabellrutenett"/>
        <w:tblW w:w="0" w:type="auto"/>
        <w:tblLook w:val="04A0" w:firstRow="1" w:lastRow="0" w:firstColumn="1" w:lastColumn="0" w:noHBand="0" w:noVBand="1"/>
      </w:tblPr>
      <w:tblGrid>
        <w:gridCol w:w="9062"/>
      </w:tblGrid>
      <w:tr w:rsidR="005B5822" w:rsidRPr="00D17B57" w14:paraId="0AF69561" w14:textId="77777777" w:rsidTr="002873DE">
        <w:tc>
          <w:tcPr>
            <w:tcW w:w="9062" w:type="dxa"/>
            <w:shd w:val="clear" w:color="auto" w:fill="F2F2F2" w:themeFill="background1" w:themeFillShade="F2"/>
          </w:tcPr>
          <w:p w14:paraId="34CB129F" w14:textId="77777777" w:rsidR="005B5822" w:rsidRDefault="005B5822" w:rsidP="002873DE">
            <w:pPr>
              <w:pStyle w:val="paragraph"/>
              <w:spacing w:before="0" w:beforeAutospacing="0" w:after="0" w:afterAutospacing="0" w:line="360" w:lineRule="auto"/>
              <w:ind w:left="-142"/>
              <w:jc w:val="center"/>
              <w:textAlignment w:val="baseline"/>
              <w:rPr>
                <w:i/>
                <w:sz w:val="20"/>
                <w:szCs w:val="20"/>
                <w:lang w:val="en-GB"/>
              </w:rPr>
            </w:pPr>
          </w:p>
          <w:p w14:paraId="6D962ADC" w14:textId="77777777" w:rsidR="005B5822" w:rsidRDefault="005B5822" w:rsidP="002873DE">
            <w:pPr>
              <w:pStyle w:val="paragraph"/>
              <w:spacing w:before="0" w:beforeAutospacing="0" w:after="0" w:afterAutospacing="0" w:line="360" w:lineRule="auto"/>
              <w:ind w:left="-142"/>
              <w:jc w:val="center"/>
              <w:textAlignment w:val="baseline"/>
              <w:rPr>
                <w:i/>
                <w:sz w:val="20"/>
                <w:szCs w:val="20"/>
                <w:lang w:val="en-GB"/>
              </w:rPr>
            </w:pPr>
            <w:r>
              <w:rPr>
                <w:i/>
                <w:sz w:val="20"/>
                <w:szCs w:val="20"/>
                <w:lang w:val="en-GB"/>
              </w:rPr>
              <w:t>I used the videos to find resources from Khan Academy that are specifically designed to support teaching mathematics.</w:t>
            </w:r>
          </w:p>
          <w:p w14:paraId="34F7369B" w14:textId="77777777" w:rsidR="005B5822" w:rsidRDefault="005B5822" w:rsidP="002873DE">
            <w:pPr>
              <w:pStyle w:val="paragraph"/>
              <w:spacing w:before="0" w:beforeAutospacing="0" w:after="0" w:afterAutospacing="0" w:line="360" w:lineRule="auto"/>
              <w:jc w:val="both"/>
              <w:textAlignment w:val="baseline"/>
              <w:rPr>
                <w:lang w:val="en-GB"/>
              </w:rPr>
            </w:pPr>
          </w:p>
        </w:tc>
      </w:tr>
    </w:tbl>
    <w:p w14:paraId="30CD5F24" w14:textId="77777777" w:rsidR="005B5822" w:rsidRPr="004B2D3B" w:rsidRDefault="005B5822" w:rsidP="005B5822">
      <w:pPr>
        <w:pStyle w:val="paragraph"/>
        <w:spacing w:before="0" w:beforeAutospacing="0" w:after="0" w:afterAutospacing="0" w:line="360" w:lineRule="auto"/>
        <w:jc w:val="both"/>
        <w:textAlignment w:val="baseline"/>
        <w:rPr>
          <w:sz w:val="20"/>
          <w:szCs w:val="20"/>
          <w:lang w:val="en-GB"/>
        </w:rPr>
      </w:pPr>
      <w:r w:rsidRPr="004B2D3B">
        <w:rPr>
          <w:sz w:val="20"/>
          <w:szCs w:val="20"/>
          <w:lang w:val="en-GB"/>
        </w:rPr>
        <w:t>Figure 7. Participants’ responses about the use of videos to find similar resources on the Internet</w:t>
      </w:r>
    </w:p>
    <w:p w14:paraId="1C862B4D" w14:textId="77777777" w:rsidR="00E00676" w:rsidRDefault="00831438" w:rsidP="008037C1">
      <w:pPr>
        <w:pStyle w:val="paragraph"/>
        <w:spacing w:before="0" w:beforeAutospacing="0" w:after="0" w:afterAutospacing="0" w:line="360" w:lineRule="auto"/>
        <w:ind w:firstLine="567"/>
        <w:jc w:val="both"/>
        <w:textAlignment w:val="baseline"/>
        <w:rPr>
          <w:i/>
          <w:lang w:val="en-GB"/>
        </w:rPr>
      </w:pPr>
      <w:r w:rsidRPr="00056037">
        <w:rPr>
          <w:lang w:val="en-GB"/>
        </w:rPr>
        <w:t xml:space="preserve">Other participants </w:t>
      </w:r>
      <w:r>
        <w:rPr>
          <w:lang w:val="en-GB"/>
        </w:rPr>
        <w:t>explicated their positive attitude</w:t>
      </w:r>
      <w:r w:rsidR="00113D4A">
        <w:rPr>
          <w:lang w:val="en-GB"/>
        </w:rPr>
        <w:t xml:space="preserve"> </w:t>
      </w:r>
      <w:r w:rsidR="00DF1AC9">
        <w:rPr>
          <w:lang w:val="en-GB"/>
        </w:rPr>
        <w:t xml:space="preserve">towards </w:t>
      </w:r>
      <w:r>
        <w:rPr>
          <w:lang w:val="en-GB"/>
        </w:rPr>
        <w:t>videos</w:t>
      </w:r>
      <w:r w:rsidR="008E57A2">
        <w:rPr>
          <w:lang w:val="en-GB"/>
        </w:rPr>
        <w:t xml:space="preserve"> as learning resources</w:t>
      </w:r>
      <w:r w:rsidR="004B2D3B">
        <w:rPr>
          <w:lang w:val="en-GB"/>
        </w:rPr>
        <w:t xml:space="preserve"> (Figure 8)</w:t>
      </w:r>
      <w:r>
        <w:rPr>
          <w:lang w:val="en-GB"/>
        </w:rPr>
        <w:t xml:space="preserve">: </w:t>
      </w:r>
    </w:p>
    <w:tbl>
      <w:tblPr>
        <w:tblStyle w:val="Tabellrutenett"/>
        <w:tblW w:w="0" w:type="auto"/>
        <w:tblInd w:w="-142" w:type="dxa"/>
        <w:tblLook w:val="04A0" w:firstRow="1" w:lastRow="0" w:firstColumn="1" w:lastColumn="0" w:noHBand="0" w:noVBand="1"/>
      </w:tblPr>
      <w:tblGrid>
        <w:gridCol w:w="9062"/>
      </w:tblGrid>
      <w:tr w:rsidR="005B5822" w:rsidRPr="00D17B57" w14:paraId="6B41DE33" w14:textId="77777777" w:rsidTr="002873DE">
        <w:tc>
          <w:tcPr>
            <w:tcW w:w="9062" w:type="dxa"/>
            <w:shd w:val="clear" w:color="auto" w:fill="F2F2F2" w:themeFill="background1" w:themeFillShade="F2"/>
          </w:tcPr>
          <w:p w14:paraId="560F355E" w14:textId="77777777" w:rsidR="005B5822" w:rsidRDefault="005B5822" w:rsidP="002873DE">
            <w:pPr>
              <w:pStyle w:val="paragraph"/>
              <w:spacing w:before="0" w:beforeAutospacing="0" w:after="0" w:afterAutospacing="0" w:line="360" w:lineRule="auto"/>
              <w:ind w:left="-142"/>
              <w:jc w:val="center"/>
              <w:textAlignment w:val="baseline"/>
              <w:rPr>
                <w:i/>
                <w:sz w:val="20"/>
                <w:szCs w:val="20"/>
                <w:lang w:val="en-GB"/>
              </w:rPr>
            </w:pPr>
          </w:p>
          <w:p w14:paraId="207F2D2B" w14:textId="77777777" w:rsidR="005B5822" w:rsidRDefault="005B5822" w:rsidP="002873DE">
            <w:pPr>
              <w:pStyle w:val="paragraph"/>
              <w:spacing w:before="0" w:beforeAutospacing="0" w:after="0" w:afterAutospacing="0" w:line="360" w:lineRule="auto"/>
              <w:ind w:left="-142"/>
              <w:jc w:val="center"/>
              <w:textAlignment w:val="baseline"/>
              <w:rPr>
                <w:i/>
                <w:sz w:val="20"/>
                <w:szCs w:val="20"/>
                <w:lang w:val="en-GB"/>
              </w:rPr>
            </w:pPr>
            <w:r>
              <w:rPr>
                <w:i/>
                <w:sz w:val="20"/>
                <w:szCs w:val="20"/>
                <w:lang w:val="en-GB"/>
              </w:rPr>
              <w:t xml:space="preserve">I have become motivated to learn from videos rather than from reading texts. Thank you for good </w:t>
            </w:r>
          </w:p>
          <w:p w14:paraId="49F4922D" w14:textId="77777777" w:rsidR="005B5822" w:rsidRDefault="005B5822" w:rsidP="002873DE">
            <w:pPr>
              <w:pStyle w:val="paragraph"/>
              <w:spacing w:before="0" w:beforeAutospacing="0" w:after="0" w:afterAutospacing="0" w:line="360" w:lineRule="auto"/>
              <w:ind w:left="-142"/>
              <w:jc w:val="center"/>
              <w:textAlignment w:val="baseline"/>
              <w:rPr>
                <w:lang w:val="en-GB"/>
              </w:rPr>
            </w:pPr>
            <w:r>
              <w:rPr>
                <w:i/>
                <w:sz w:val="20"/>
                <w:szCs w:val="20"/>
                <w:lang w:val="en-GB"/>
              </w:rPr>
              <w:t>pedagogical videos and tutorials. They are very useful.</w:t>
            </w:r>
          </w:p>
          <w:p w14:paraId="4698B418" w14:textId="77777777" w:rsidR="005B5822" w:rsidRDefault="005B5822" w:rsidP="002873DE">
            <w:pPr>
              <w:pStyle w:val="paragraph"/>
              <w:spacing w:before="0" w:beforeAutospacing="0" w:after="0" w:afterAutospacing="0" w:line="360" w:lineRule="auto"/>
              <w:jc w:val="both"/>
              <w:textAlignment w:val="baseline"/>
              <w:rPr>
                <w:lang w:val="en-GB"/>
              </w:rPr>
            </w:pPr>
          </w:p>
        </w:tc>
      </w:tr>
    </w:tbl>
    <w:p w14:paraId="58F6306E" w14:textId="77777777" w:rsidR="005B5822" w:rsidRPr="00AF163C" w:rsidRDefault="005B5822" w:rsidP="005B5822">
      <w:pPr>
        <w:pStyle w:val="paragraph"/>
        <w:spacing w:before="0" w:beforeAutospacing="0" w:after="0" w:afterAutospacing="0" w:line="360" w:lineRule="auto"/>
        <w:ind w:left="-142"/>
        <w:jc w:val="both"/>
        <w:textAlignment w:val="baseline"/>
        <w:rPr>
          <w:sz w:val="20"/>
          <w:szCs w:val="20"/>
          <w:lang w:val="en-GB"/>
        </w:rPr>
      </w:pPr>
      <w:r w:rsidRPr="00AF163C">
        <w:rPr>
          <w:sz w:val="20"/>
          <w:szCs w:val="20"/>
          <w:lang w:val="en-GB"/>
        </w:rPr>
        <w:t>Figure 8. Participants’ responses about their positive attitude to the use of videos in the ICTMOOC</w:t>
      </w:r>
    </w:p>
    <w:p w14:paraId="1C862B4F" w14:textId="77777777" w:rsidR="00DF0AC8" w:rsidRDefault="00831438" w:rsidP="008037C1">
      <w:pPr>
        <w:pStyle w:val="paragraph"/>
        <w:spacing w:before="0" w:beforeAutospacing="0" w:after="0" w:afterAutospacing="0" w:line="360" w:lineRule="auto"/>
        <w:ind w:firstLine="567"/>
        <w:jc w:val="both"/>
        <w:textAlignment w:val="baseline"/>
        <w:rPr>
          <w:lang w:val="en-GB"/>
        </w:rPr>
      </w:pPr>
      <w:r w:rsidRPr="003B0433">
        <w:rPr>
          <w:lang w:val="en-GB"/>
        </w:rPr>
        <w:t xml:space="preserve">In </w:t>
      </w:r>
      <w:r>
        <w:rPr>
          <w:lang w:val="en-GB"/>
        </w:rPr>
        <w:t xml:space="preserve">addition, </w:t>
      </w:r>
      <w:r w:rsidR="004117B8">
        <w:rPr>
          <w:lang w:val="en-GB"/>
        </w:rPr>
        <w:t>some</w:t>
      </w:r>
      <w:r>
        <w:rPr>
          <w:lang w:val="en-GB"/>
        </w:rPr>
        <w:t xml:space="preserve"> participants </w:t>
      </w:r>
      <w:r w:rsidR="006D2C28">
        <w:rPr>
          <w:lang w:val="en-GB"/>
        </w:rPr>
        <w:t xml:space="preserve">put effort to </w:t>
      </w:r>
      <w:r>
        <w:rPr>
          <w:lang w:val="en-GB"/>
        </w:rPr>
        <w:t>compare the content of the videos with the textual information on the webpage</w:t>
      </w:r>
      <w:r w:rsidR="00006617">
        <w:rPr>
          <w:lang w:val="en-GB"/>
        </w:rPr>
        <w:t>s</w:t>
      </w:r>
      <w:r w:rsidR="001D39A1">
        <w:rPr>
          <w:lang w:val="en-GB"/>
        </w:rPr>
        <w:t xml:space="preserve"> (Figure 9)</w:t>
      </w:r>
      <w:r>
        <w:rPr>
          <w:lang w:val="en-GB"/>
        </w:rPr>
        <w:t xml:space="preserve">: </w:t>
      </w:r>
    </w:p>
    <w:tbl>
      <w:tblPr>
        <w:tblStyle w:val="Tabellrutenett"/>
        <w:tblW w:w="0" w:type="auto"/>
        <w:tblInd w:w="-142" w:type="dxa"/>
        <w:tblLook w:val="04A0" w:firstRow="1" w:lastRow="0" w:firstColumn="1" w:lastColumn="0" w:noHBand="0" w:noVBand="1"/>
      </w:tblPr>
      <w:tblGrid>
        <w:gridCol w:w="9062"/>
      </w:tblGrid>
      <w:tr w:rsidR="005B5822" w:rsidRPr="00D17B57" w14:paraId="26B759B3" w14:textId="77777777" w:rsidTr="002873DE">
        <w:tc>
          <w:tcPr>
            <w:tcW w:w="9062" w:type="dxa"/>
            <w:shd w:val="clear" w:color="auto" w:fill="F2F2F2" w:themeFill="background1" w:themeFillShade="F2"/>
          </w:tcPr>
          <w:p w14:paraId="616041CF" w14:textId="77777777" w:rsidR="005B5822" w:rsidRDefault="005B5822" w:rsidP="002873DE">
            <w:pPr>
              <w:pStyle w:val="paragraph"/>
              <w:spacing w:before="0" w:beforeAutospacing="0" w:after="0" w:afterAutospacing="0" w:line="360" w:lineRule="auto"/>
              <w:jc w:val="center"/>
              <w:textAlignment w:val="baseline"/>
              <w:rPr>
                <w:i/>
                <w:sz w:val="20"/>
                <w:szCs w:val="20"/>
                <w:lang w:val="en-GB"/>
              </w:rPr>
            </w:pPr>
          </w:p>
          <w:p w14:paraId="44C97F7C" w14:textId="77777777" w:rsidR="005B5822" w:rsidRDefault="005B5822" w:rsidP="002873DE">
            <w:pPr>
              <w:pStyle w:val="paragraph"/>
              <w:spacing w:before="0" w:beforeAutospacing="0" w:after="0" w:afterAutospacing="0" w:line="360" w:lineRule="auto"/>
              <w:jc w:val="center"/>
              <w:textAlignment w:val="baseline"/>
              <w:rPr>
                <w:i/>
                <w:sz w:val="20"/>
                <w:szCs w:val="20"/>
                <w:lang w:val="en-GB"/>
              </w:rPr>
            </w:pPr>
            <w:r>
              <w:rPr>
                <w:i/>
                <w:sz w:val="20"/>
                <w:szCs w:val="20"/>
                <w:lang w:val="en-GB"/>
              </w:rPr>
              <w:t xml:space="preserve">I watched the videos and compared the content of the videos with the information on the webpage, </w:t>
            </w:r>
          </w:p>
          <w:p w14:paraId="012C975C" w14:textId="77777777" w:rsidR="005B5822" w:rsidRDefault="005B5822" w:rsidP="002873DE">
            <w:pPr>
              <w:pStyle w:val="paragraph"/>
              <w:spacing w:before="0" w:beforeAutospacing="0" w:after="0" w:afterAutospacing="0" w:line="360" w:lineRule="auto"/>
              <w:jc w:val="center"/>
              <w:textAlignment w:val="baseline"/>
              <w:rPr>
                <w:lang w:val="en-GB"/>
              </w:rPr>
            </w:pPr>
            <w:r>
              <w:rPr>
                <w:i/>
                <w:sz w:val="20"/>
                <w:szCs w:val="20"/>
                <w:lang w:val="en-GB"/>
              </w:rPr>
              <w:t>in some cases, I noticed some differences.</w:t>
            </w:r>
          </w:p>
        </w:tc>
      </w:tr>
    </w:tbl>
    <w:p w14:paraId="62F8E11F" w14:textId="77777777" w:rsidR="005B5822" w:rsidRPr="000237D9" w:rsidRDefault="005B5822" w:rsidP="005B5822">
      <w:pPr>
        <w:pStyle w:val="paragraph"/>
        <w:spacing w:before="0" w:beforeAutospacing="0" w:after="0" w:afterAutospacing="0" w:line="360" w:lineRule="auto"/>
        <w:ind w:left="-142"/>
        <w:jc w:val="both"/>
        <w:textAlignment w:val="baseline"/>
        <w:rPr>
          <w:sz w:val="20"/>
          <w:szCs w:val="20"/>
          <w:lang w:val="en-GB"/>
        </w:rPr>
      </w:pPr>
      <w:r w:rsidRPr="000237D9">
        <w:rPr>
          <w:sz w:val="20"/>
          <w:szCs w:val="20"/>
          <w:lang w:val="en-GB"/>
        </w:rPr>
        <w:t>Figure 9. Participants’ responses about the use of videos to compare the information on the webpage and the content of the videos</w:t>
      </w:r>
    </w:p>
    <w:p w14:paraId="1C862B51" w14:textId="77777777" w:rsidR="000237D9" w:rsidRDefault="00831438" w:rsidP="008037C1">
      <w:pPr>
        <w:pStyle w:val="paragraph"/>
        <w:spacing w:before="0" w:beforeAutospacing="0" w:after="0" w:afterAutospacing="0" w:line="360" w:lineRule="auto"/>
        <w:ind w:firstLine="567"/>
        <w:jc w:val="both"/>
        <w:textAlignment w:val="baseline"/>
        <w:rPr>
          <w:lang w:val="en-GB"/>
        </w:rPr>
      </w:pPr>
      <w:r>
        <w:rPr>
          <w:lang w:val="en-GB"/>
        </w:rPr>
        <w:t>Other</w:t>
      </w:r>
      <w:r w:rsidR="003D16A9">
        <w:rPr>
          <w:lang w:val="en-GB"/>
        </w:rPr>
        <w:t xml:space="preserve"> participant</w:t>
      </w:r>
      <w:r>
        <w:rPr>
          <w:lang w:val="en-GB"/>
        </w:rPr>
        <w:t>s</w:t>
      </w:r>
      <w:r w:rsidR="003D16A9" w:rsidRPr="003B0433">
        <w:rPr>
          <w:lang w:val="en-GB"/>
        </w:rPr>
        <w:t xml:space="preserve"> indicated the need </w:t>
      </w:r>
      <w:r w:rsidR="00A8677B">
        <w:rPr>
          <w:lang w:val="en-GB"/>
        </w:rPr>
        <w:t xml:space="preserve">for </w:t>
      </w:r>
      <w:r w:rsidR="003D16A9" w:rsidRPr="003B0433">
        <w:rPr>
          <w:lang w:val="en-GB"/>
        </w:rPr>
        <w:t>updated software</w:t>
      </w:r>
      <w:r>
        <w:rPr>
          <w:lang w:val="en-GB"/>
        </w:rPr>
        <w:t xml:space="preserve"> (Figure 10)</w:t>
      </w:r>
      <w:r w:rsidR="003D16A9" w:rsidRPr="003B0433">
        <w:rPr>
          <w:lang w:val="en-GB"/>
        </w:rPr>
        <w:t>:</w:t>
      </w:r>
    </w:p>
    <w:tbl>
      <w:tblPr>
        <w:tblStyle w:val="Tabellrutenett"/>
        <w:tblW w:w="0" w:type="auto"/>
        <w:tblInd w:w="-142" w:type="dxa"/>
        <w:tblLook w:val="04A0" w:firstRow="1" w:lastRow="0" w:firstColumn="1" w:lastColumn="0" w:noHBand="0" w:noVBand="1"/>
      </w:tblPr>
      <w:tblGrid>
        <w:gridCol w:w="9062"/>
      </w:tblGrid>
      <w:tr w:rsidR="005B5822" w:rsidRPr="00D17B57" w14:paraId="707FAE33" w14:textId="77777777" w:rsidTr="002873DE">
        <w:tc>
          <w:tcPr>
            <w:tcW w:w="9062" w:type="dxa"/>
            <w:shd w:val="clear" w:color="auto" w:fill="F2F2F2" w:themeFill="background1" w:themeFillShade="F2"/>
          </w:tcPr>
          <w:p w14:paraId="6E3F6634" w14:textId="77777777" w:rsidR="005B5822" w:rsidRDefault="005B5822" w:rsidP="002873DE">
            <w:pPr>
              <w:pStyle w:val="paragraph"/>
              <w:spacing w:before="0" w:beforeAutospacing="0" w:after="0" w:afterAutospacing="0" w:line="360" w:lineRule="auto"/>
              <w:ind w:left="-142"/>
              <w:jc w:val="center"/>
              <w:textAlignment w:val="baseline"/>
              <w:rPr>
                <w:i/>
                <w:sz w:val="20"/>
                <w:szCs w:val="20"/>
                <w:lang w:val="en-GB"/>
              </w:rPr>
            </w:pPr>
          </w:p>
          <w:p w14:paraId="1140B9C7" w14:textId="77777777" w:rsidR="005B5822" w:rsidRDefault="005B5822" w:rsidP="002873DE">
            <w:pPr>
              <w:pStyle w:val="paragraph"/>
              <w:spacing w:before="0" w:beforeAutospacing="0" w:after="0" w:afterAutospacing="0" w:line="360" w:lineRule="auto"/>
              <w:ind w:left="-142"/>
              <w:jc w:val="center"/>
              <w:textAlignment w:val="baseline"/>
              <w:rPr>
                <w:i/>
                <w:sz w:val="20"/>
                <w:szCs w:val="20"/>
                <w:lang w:val="en-GB"/>
              </w:rPr>
            </w:pPr>
            <w:r>
              <w:rPr>
                <w:i/>
                <w:sz w:val="20"/>
                <w:szCs w:val="20"/>
                <w:lang w:val="en-GB"/>
              </w:rPr>
              <w:t xml:space="preserve">Videos are central in the ICTMOOC and therefore it is utterly frustrating if the software </w:t>
            </w:r>
          </w:p>
          <w:p w14:paraId="7B23B585" w14:textId="77777777" w:rsidR="005B5822" w:rsidRPr="00DF0AC8" w:rsidRDefault="005B5822" w:rsidP="002873DE">
            <w:pPr>
              <w:pStyle w:val="paragraph"/>
              <w:spacing w:before="0" w:beforeAutospacing="0" w:after="0" w:afterAutospacing="0" w:line="360" w:lineRule="auto"/>
              <w:ind w:left="-142"/>
              <w:jc w:val="center"/>
              <w:textAlignment w:val="baseline"/>
              <w:rPr>
                <w:lang w:val="en-GB"/>
              </w:rPr>
            </w:pPr>
            <w:r>
              <w:rPr>
                <w:i/>
                <w:sz w:val="20"/>
                <w:szCs w:val="20"/>
                <w:lang w:val="en-GB"/>
              </w:rPr>
              <w:t>that is presented in the videos is not updated to its latest version.</w:t>
            </w:r>
          </w:p>
          <w:p w14:paraId="23F7B24B" w14:textId="77777777" w:rsidR="005B5822" w:rsidRDefault="005B5822" w:rsidP="002873DE">
            <w:pPr>
              <w:pStyle w:val="paragraph"/>
              <w:spacing w:before="0" w:beforeAutospacing="0" w:after="0" w:afterAutospacing="0" w:line="360" w:lineRule="auto"/>
              <w:jc w:val="both"/>
              <w:textAlignment w:val="baseline"/>
              <w:rPr>
                <w:lang w:val="en-GB"/>
              </w:rPr>
            </w:pPr>
          </w:p>
        </w:tc>
      </w:tr>
    </w:tbl>
    <w:p w14:paraId="6D4ADB40" w14:textId="77777777" w:rsidR="005B5822" w:rsidRPr="002E01E6" w:rsidRDefault="005B5822" w:rsidP="005B5822">
      <w:pPr>
        <w:pStyle w:val="paragraph"/>
        <w:spacing w:before="0" w:beforeAutospacing="0" w:after="0" w:afterAutospacing="0" w:line="360" w:lineRule="auto"/>
        <w:ind w:left="-142"/>
        <w:jc w:val="both"/>
        <w:textAlignment w:val="baseline"/>
        <w:rPr>
          <w:sz w:val="20"/>
          <w:szCs w:val="20"/>
          <w:lang w:val="en-GB"/>
        </w:rPr>
      </w:pPr>
      <w:r w:rsidRPr="003B0433">
        <w:rPr>
          <w:lang w:val="en-GB"/>
        </w:rPr>
        <w:t xml:space="preserve"> </w:t>
      </w:r>
      <w:r w:rsidRPr="002E01E6">
        <w:rPr>
          <w:sz w:val="20"/>
          <w:szCs w:val="20"/>
          <w:lang w:val="en-GB"/>
        </w:rPr>
        <w:t>Figure 10. Participants’ responses about the need for updated software</w:t>
      </w:r>
      <w:r>
        <w:rPr>
          <w:sz w:val="20"/>
          <w:szCs w:val="20"/>
          <w:lang w:val="en-GB"/>
        </w:rPr>
        <w:t xml:space="preserve"> presented in the videos</w:t>
      </w:r>
    </w:p>
    <w:p w14:paraId="1C862B53" w14:textId="77777777" w:rsidR="004562D3" w:rsidRPr="008037C1" w:rsidRDefault="00831438" w:rsidP="008037C1">
      <w:pPr>
        <w:pStyle w:val="paragraph"/>
        <w:spacing w:before="0" w:beforeAutospacing="0" w:after="0" w:afterAutospacing="0" w:line="360" w:lineRule="auto"/>
        <w:ind w:firstLine="567"/>
        <w:jc w:val="both"/>
        <w:textAlignment w:val="baseline"/>
        <w:rPr>
          <w:lang w:val="en-GB"/>
        </w:rPr>
      </w:pPr>
      <w:r>
        <w:rPr>
          <w:lang w:val="en-GB"/>
        </w:rPr>
        <w:t>To summarise</w:t>
      </w:r>
      <w:r w:rsidR="00812721" w:rsidRPr="004562D3">
        <w:rPr>
          <w:lang w:val="en-GB"/>
        </w:rPr>
        <w:t xml:space="preserve">, </w:t>
      </w:r>
      <w:r w:rsidR="004117B8">
        <w:rPr>
          <w:lang w:val="en-GB"/>
        </w:rPr>
        <w:t>individual</w:t>
      </w:r>
      <w:r w:rsidR="00812721">
        <w:rPr>
          <w:lang w:val="en-GB"/>
        </w:rPr>
        <w:t xml:space="preserve"> learners used the videos as a </w:t>
      </w:r>
      <w:r w:rsidR="00A8677B">
        <w:rPr>
          <w:lang w:val="en-GB"/>
        </w:rPr>
        <w:t>starting</w:t>
      </w:r>
      <w:r w:rsidR="00812721">
        <w:rPr>
          <w:lang w:val="en-GB"/>
        </w:rPr>
        <w:t xml:space="preserve"> point to find </w:t>
      </w:r>
      <w:r w:rsidR="00003A0C">
        <w:rPr>
          <w:lang w:val="en-GB"/>
        </w:rPr>
        <w:t xml:space="preserve">additional </w:t>
      </w:r>
      <w:r w:rsidR="00812721">
        <w:rPr>
          <w:lang w:val="en-GB"/>
        </w:rPr>
        <w:t>resources</w:t>
      </w:r>
      <w:r w:rsidR="008037C1">
        <w:rPr>
          <w:lang w:val="en-GB"/>
        </w:rPr>
        <w:t xml:space="preserve"> </w:t>
      </w:r>
      <w:r w:rsidR="00812721">
        <w:rPr>
          <w:lang w:val="en-GB"/>
        </w:rPr>
        <w:t xml:space="preserve">available on the Internet and compare the information in the videos with the textual information </w:t>
      </w:r>
      <w:r w:rsidR="00FA51A4">
        <w:rPr>
          <w:lang w:val="en-GB"/>
        </w:rPr>
        <w:t>on the webpage</w:t>
      </w:r>
      <w:r w:rsidR="0083227F">
        <w:rPr>
          <w:lang w:val="en-GB"/>
        </w:rPr>
        <w:t>s in the course</w:t>
      </w:r>
      <w:r w:rsidR="00812721">
        <w:rPr>
          <w:lang w:val="en-GB"/>
        </w:rPr>
        <w:t xml:space="preserve">. In addition, the videos </w:t>
      </w:r>
      <w:r w:rsidR="000A1F1F">
        <w:rPr>
          <w:lang w:val="en-GB"/>
        </w:rPr>
        <w:t xml:space="preserve">may have </w:t>
      </w:r>
      <w:r w:rsidR="009E4E28">
        <w:rPr>
          <w:lang w:val="en-GB"/>
        </w:rPr>
        <w:t>fostered</w:t>
      </w:r>
      <w:r w:rsidR="00812721">
        <w:rPr>
          <w:lang w:val="en-GB"/>
        </w:rPr>
        <w:t xml:space="preserve"> a positive attitude of the participants to learning in the ICTMOOC. </w:t>
      </w:r>
    </w:p>
    <w:p w14:paraId="1C862B54" w14:textId="77777777" w:rsidR="00DF1AC9" w:rsidRDefault="00831438" w:rsidP="007F0F21">
      <w:pPr>
        <w:pStyle w:val="paragraph"/>
        <w:spacing w:before="0" w:beforeAutospacing="0" w:after="0" w:afterAutospacing="0" w:line="360" w:lineRule="auto"/>
        <w:ind w:left="491" w:firstLine="14"/>
        <w:jc w:val="both"/>
        <w:textAlignment w:val="baseline"/>
        <w:rPr>
          <w:i/>
          <w:sz w:val="20"/>
          <w:szCs w:val="20"/>
          <w:lang w:val="en-GB"/>
        </w:rPr>
      </w:pPr>
      <w:r>
        <w:rPr>
          <w:i/>
          <w:sz w:val="20"/>
          <w:szCs w:val="20"/>
          <w:lang w:val="en-GB"/>
        </w:rPr>
        <w:t xml:space="preserve"> </w:t>
      </w:r>
    </w:p>
    <w:p w14:paraId="1C862B55" w14:textId="77777777" w:rsidR="00E00676" w:rsidRDefault="00831438" w:rsidP="008037C1">
      <w:pPr>
        <w:pStyle w:val="paragraph"/>
        <w:numPr>
          <w:ilvl w:val="0"/>
          <w:numId w:val="24"/>
        </w:numPr>
        <w:spacing w:before="0" w:beforeAutospacing="0" w:after="0" w:afterAutospacing="0" w:line="360" w:lineRule="auto"/>
        <w:ind w:left="0" w:firstLine="0"/>
        <w:jc w:val="both"/>
        <w:textAlignment w:val="baseline"/>
        <w:rPr>
          <w:rStyle w:val="eop"/>
          <w:lang w:val="en-GB"/>
        </w:rPr>
      </w:pPr>
      <w:r>
        <w:rPr>
          <w:rStyle w:val="normaltextrun"/>
          <w:b/>
          <w:bCs/>
          <w:lang w:val="en-GB"/>
        </w:rPr>
        <w:t>Discussion</w:t>
      </w:r>
      <w:r w:rsidRPr="00C439F5">
        <w:rPr>
          <w:rStyle w:val="eop"/>
          <w:lang w:val="en-GB"/>
        </w:rPr>
        <w:t> </w:t>
      </w:r>
    </w:p>
    <w:p w14:paraId="1C862B56" w14:textId="77777777" w:rsidR="00E00676" w:rsidRDefault="00831438" w:rsidP="008037C1">
      <w:pPr>
        <w:pStyle w:val="paragraph"/>
        <w:spacing w:before="0" w:beforeAutospacing="0" w:after="0" w:afterAutospacing="0" w:line="360" w:lineRule="auto"/>
        <w:ind w:firstLine="567"/>
        <w:jc w:val="both"/>
        <w:textAlignment w:val="baseline"/>
        <w:rPr>
          <w:lang w:val="en-GB"/>
        </w:rPr>
      </w:pPr>
      <w:r w:rsidRPr="00E00676">
        <w:rPr>
          <w:lang w:val="en-GB"/>
        </w:rPr>
        <w:t>The analyses performed in this study focused on examining the type</w:t>
      </w:r>
      <w:r w:rsidR="000A1F1F" w:rsidRPr="00E00676">
        <w:rPr>
          <w:lang w:val="en-GB"/>
        </w:rPr>
        <w:t>s</w:t>
      </w:r>
      <w:r w:rsidRPr="00E00676">
        <w:rPr>
          <w:lang w:val="en-GB"/>
        </w:rPr>
        <w:t xml:space="preserve"> of support</w:t>
      </w:r>
      <w:r w:rsidR="007607A0" w:rsidRPr="00E00676">
        <w:rPr>
          <w:lang w:val="en-GB"/>
        </w:rPr>
        <w:t xml:space="preserve"> </w:t>
      </w:r>
      <w:r w:rsidRPr="00E00676">
        <w:rPr>
          <w:lang w:val="en-GB"/>
        </w:rPr>
        <w:t xml:space="preserve">videos </w:t>
      </w:r>
      <w:r w:rsidR="001E6AD6" w:rsidRPr="00E00676">
        <w:rPr>
          <w:lang w:val="en-GB"/>
        </w:rPr>
        <w:t xml:space="preserve">provided </w:t>
      </w:r>
      <w:r w:rsidR="00746FD6" w:rsidRPr="00E00676">
        <w:rPr>
          <w:lang w:val="en-GB"/>
        </w:rPr>
        <w:t xml:space="preserve">to the </w:t>
      </w:r>
      <w:r w:rsidR="00E6250E" w:rsidRPr="00E00676">
        <w:rPr>
          <w:lang w:val="en-GB"/>
        </w:rPr>
        <w:t>pre- and in-service teachers</w:t>
      </w:r>
      <w:r w:rsidR="00C57839" w:rsidRPr="00E00676">
        <w:rPr>
          <w:lang w:val="en-GB"/>
        </w:rPr>
        <w:t xml:space="preserve">, </w:t>
      </w:r>
      <w:r w:rsidR="001E6AD6" w:rsidRPr="00E00676">
        <w:rPr>
          <w:lang w:val="en-GB"/>
        </w:rPr>
        <w:t xml:space="preserve">the preferred length of videos in the ICTMOOC </w:t>
      </w:r>
      <w:r w:rsidR="005D6EFC" w:rsidRPr="00E00676">
        <w:rPr>
          <w:lang w:val="en-GB"/>
        </w:rPr>
        <w:t xml:space="preserve">and the implications of participants’ interactions with video resources </w:t>
      </w:r>
      <w:r w:rsidR="004406E9" w:rsidRPr="00E00676">
        <w:rPr>
          <w:lang w:val="en-GB"/>
        </w:rPr>
        <w:t>for</w:t>
      </w:r>
      <w:r w:rsidR="005D6EFC" w:rsidRPr="00E00676">
        <w:rPr>
          <w:lang w:val="en-GB"/>
        </w:rPr>
        <w:t xml:space="preserve"> </w:t>
      </w:r>
      <w:r w:rsidR="004406E9" w:rsidRPr="00E00676">
        <w:rPr>
          <w:lang w:val="en-GB"/>
        </w:rPr>
        <w:t>enhancing</w:t>
      </w:r>
      <w:r w:rsidR="005D6EFC" w:rsidRPr="00E00676">
        <w:rPr>
          <w:lang w:val="en-GB"/>
        </w:rPr>
        <w:t xml:space="preserve"> </w:t>
      </w:r>
      <w:r w:rsidR="002B25B8" w:rsidRPr="00E00676">
        <w:rPr>
          <w:lang w:val="en-GB"/>
        </w:rPr>
        <w:t xml:space="preserve">their </w:t>
      </w:r>
      <w:r w:rsidR="009F45AA" w:rsidRPr="00E00676">
        <w:rPr>
          <w:lang w:val="en-GB"/>
        </w:rPr>
        <w:lastRenderedPageBreak/>
        <w:t>agentic capacity to learn</w:t>
      </w:r>
      <w:r w:rsidR="005D6EFC" w:rsidRPr="00E00676">
        <w:rPr>
          <w:lang w:val="en-GB"/>
        </w:rPr>
        <w:t xml:space="preserve"> and transformative </w:t>
      </w:r>
      <w:r w:rsidR="004406E9" w:rsidRPr="00E00676">
        <w:rPr>
          <w:lang w:val="en-GB"/>
        </w:rPr>
        <w:t xml:space="preserve">digital agency </w:t>
      </w:r>
      <w:r w:rsidR="001E6AD6" w:rsidRPr="00E00676">
        <w:rPr>
          <w:lang w:val="en-GB"/>
        </w:rPr>
        <w:t xml:space="preserve">by addressing the following research questions: </w:t>
      </w:r>
      <w:r w:rsidR="005D6EFC" w:rsidRPr="00E00676">
        <w:rPr>
          <w:i/>
          <w:lang w:val="en-US"/>
        </w:rPr>
        <w:t xml:space="preserve">What </w:t>
      </w:r>
      <w:r w:rsidR="004F16B5" w:rsidRPr="00E00676">
        <w:rPr>
          <w:i/>
          <w:lang w:val="en-US"/>
        </w:rPr>
        <w:t xml:space="preserve">did the </w:t>
      </w:r>
      <w:r w:rsidR="005D6EFC" w:rsidRPr="00E00676">
        <w:rPr>
          <w:i/>
          <w:lang w:val="en-US"/>
        </w:rPr>
        <w:t xml:space="preserve">pre- and in-service teachers say about </w:t>
      </w:r>
      <w:r w:rsidR="004F16B5" w:rsidRPr="00E00676">
        <w:rPr>
          <w:i/>
          <w:lang w:val="en-US"/>
        </w:rPr>
        <w:t>the support the</w:t>
      </w:r>
      <w:r w:rsidR="005D6EFC" w:rsidRPr="00E00676">
        <w:rPr>
          <w:i/>
          <w:lang w:val="en-US"/>
        </w:rPr>
        <w:t xml:space="preserve"> video resources in the ICTMOOC</w:t>
      </w:r>
      <w:r w:rsidR="004F16B5" w:rsidRPr="00E00676">
        <w:rPr>
          <w:i/>
          <w:lang w:val="en-US"/>
        </w:rPr>
        <w:t xml:space="preserve"> provided</w:t>
      </w:r>
      <w:r w:rsidR="005D6EFC" w:rsidRPr="00E00676">
        <w:rPr>
          <w:i/>
          <w:lang w:val="en-US"/>
        </w:rPr>
        <w:t xml:space="preserve"> and what length of videos was preferred by the learners? And what are the implications of the </w:t>
      </w:r>
      <w:r w:rsidR="004F16B5" w:rsidRPr="00E00676">
        <w:rPr>
          <w:i/>
          <w:lang w:val="en-US"/>
        </w:rPr>
        <w:t>support provided by the videos</w:t>
      </w:r>
      <w:r w:rsidR="005D6EFC" w:rsidRPr="00E00676">
        <w:rPr>
          <w:i/>
          <w:lang w:val="en-US"/>
        </w:rPr>
        <w:t xml:space="preserve"> for enhancing </w:t>
      </w:r>
      <w:r w:rsidR="004F16B5" w:rsidRPr="00E00676">
        <w:rPr>
          <w:i/>
          <w:lang w:val="en-US"/>
        </w:rPr>
        <w:t>participants’</w:t>
      </w:r>
      <w:r w:rsidR="005D6EFC" w:rsidRPr="00E00676">
        <w:rPr>
          <w:i/>
          <w:lang w:val="en-US"/>
        </w:rPr>
        <w:t xml:space="preserve"> agentic capacity to learn and transformative digital agency?</w:t>
      </w:r>
    </w:p>
    <w:p w14:paraId="1C862B57" w14:textId="77777777" w:rsidR="00E00676" w:rsidRDefault="00831438" w:rsidP="008037C1">
      <w:pPr>
        <w:pStyle w:val="paragraph"/>
        <w:spacing w:before="0" w:beforeAutospacing="0" w:after="0" w:afterAutospacing="0" w:line="360" w:lineRule="auto"/>
        <w:ind w:firstLine="567"/>
        <w:jc w:val="both"/>
        <w:textAlignment w:val="baseline"/>
        <w:rPr>
          <w:lang w:val="en-GB"/>
        </w:rPr>
      </w:pPr>
      <w:r>
        <w:rPr>
          <w:lang w:val="en-GB"/>
        </w:rPr>
        <w:t>The patterns of support</w:t>
      </w:r>
      <w:r w:rsidR="00D70D9F">
        <w:rPr>
          <w:lang w:val="en-GB"/>
        </w:rPr>
        <w:t xml:space="preserve"> the videos pro</w:t>
      </w:r>
      <w:r w:rsidR="0025479F">
        <w:rPr>
          <w:lang w:val="en-GB"/>
        </w:rPr>
        <w:t xml:space="preserve">vided </w:t>
      </w:r>
      <w:r>
        <w:rPr>
          <w:lang w:val="en-GB"/>
        </w:rPr>
        <w:t xml:space="preserve">to the participants </w:t>
      </w:r>
      <w:r w:rsidR="0025479F">
        <w:rPr>
          <w:lang w:val="en-GB"/>
        </w:rPr>
        <w:t xml:space="preserve">are presented in Table </w:t>
      </w:r>
      <w:r w:rsidR="005E6D99">
        <w:rPr>
          <w:lang w:val="en-GB"/>
        </w:rPr>
        <w:t>6</w:t>
      </w:r>
      <w:r w:rsidR="000D5469">
        <w:rPr>
          <w:lang w:val="en-GB"/>
        </w:rPr>
        <w:t>.</w:t>
      </w:r>
    </w:p>
    <w:p w14:paraId="4570D5D5" w14:textId="77777777" w:rsidR="00705953" w:rsidRDefault="00705953" w:rsidP="00705953">
      <w:pPr>
        <w:spacing w:after="0" w:afterAutospacing="1" w:line="240" w:lineRule="auto"/>
        <w:ind w:left="-284"/>
        <w:jc w:val="both"/>
        <w:textAlignment w:val="baseline"/>
        <w:rPr>
          <w:rFonts w:ascii="Times New Roman" w:eastAsia="Times New Roman" w:hAnsi="Times New Roman" w:cs="Times New Roman"/>
          <w:b/>
          <w:sz w:val="20"/>
          <w:szCs w:val="20"/>
          <w:lang w:val="en-GB" w:eastAsia="nb-NO"/>
        </w:rPr>
      </w:pPr>
    </w:p>
    <w:p w14:paraId="62B1DF8C" w14:textId="36325EEF" w:rsidR="00705953" w:rsidRPr="00EE7C4A" w:rsidRDefault="00705953" w:rsidP="00705953">
      <w:pPr>
        <w:spacing w:after="0" w:afterAutospacing="1" w:line="240" w:lineRule="auto"/>
        <w:ind w:left="-284"/>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b/>
          <w:sz w:val="20"/>
          <w:szCs w:val="20"/>
          <w:lang w:val="en-GB" w:eastAsia="nb-NO"/>
        </w:rPr>
        <w:t xml:space="preserve">Table </w:t>
      </w:r>
      <w:r>
        <w:rPr>
          <w:rFonts w:ascii="Times New Roman" w:eastAsia="Times New Roman" w:hAnsi="Times New Roman" w:cs="Times New Roman"/>
          <w:b/>
          <w:sz w:val="20"/>
          <w:szCs w:val="20"/>
          <w:lang w:val="en-GB" w:eastAsia="nb-NO"/>
        </w:rPr>
        <w:t>6</w:t>
      </w:r>
      <w:r w:rsidRPr="00EE7C4A">
        <w:rPr>
          <w:rFonts w:ascii="Times New Roman" w:eastAsia="Times New Roman" w:hAnsi="Times New Roman" w:cs="Times New Roman"/>
          <w:b/>
          <w:sz w:val="20"/>
          <w:szCs w:val="20"/>
          <w:lang w:val="en-GB" w:eastAsia="nb-NO"/>
        </w:rPr>
        <w:t>.</w:t>
      </w:r>
      <w:r w:rsidRPr="00EE7C4A">
        <w:rPr>
          <w:rFonts w:ascii="Times New Roman" w:eastAsia="Times New Roman" w:hAnsi="Times New Roman" w:cs="Times New Roman"/>
          <w:sz w:val="20"/>
          <w:szCs w:val="20"/>
          <w:lang w:val="en-GB" w:eastAsia="nb-NO"/>
        </w:rPr>
        <w:t xml:space="preserve"> Patterns of video support in the ICTMOOC</w:t>
      </w:r>
    </w:p>
    <w:tbl>
      <w:tblPr>
        <w:tblStyle w:val="Tabellrutenett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7223"/>
      </w:tblGrid>
      <w:tr w:rsidR="00705953" w14:paraId="17E118AD" w14:textId="77777777" w:rsidTr="002873DE">
        <w:tc>
          <w:tcPr>
            <w:tcW w:w="1839" w:type="dxa"/>
            <w:tcBorders>
              <w:top w:val="single" w:sz="12" w:space="0" w:color="auto"/>
              <w:bottom w:val="single" w:sz="4" w:space="0" w:color="auto"/>
            </w:tcBorders>
          </w:tcPr>
          <w:p w14:paraId="5CD9E748" w14:textId="77777777" w:rsidR="00705953" w:rsidRPr="00EE7C4A" w:rsidRDefault="00705953" w:rsidP="002873DE">
            <w:pPr>
              <w:spacing w:afterAutospacing="1"/>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Type of support</w:t>
            </w:r>
          </w:p>
        </w:tc>
        <w:tc>
          <w:tcPr>
            <w:tcW w:w="7223" w:type="dxa"/>
            <w:tcBorders>
              <w:top w:val="single" w:sz="12" w:space="0" w:color="auto"/>
              <w:bottom w:val="single" w:sz="4" w:space="0" w:color="auto"/>
            </w:tcBorders>
          </w:tcPr>
          <w:p w14:paraId="2E8AA4CD" w14:textId="77777777" w:rsidR="00705953" w:rsidRPr="00EE7C4A" w:rsidRDefault="00705953" w:rsidP="002873DE">
            <w:pPr>
              <w:spacing w:afterAutospacing="1"/>
              <w:jc w:val="center"/>
              <w:textAlignment w:val="baseline"/>
              <w:rPr>
                <w:rFonts w:ascii="Times New Roman" w:eastAsia="Times New Roman" w:hAnsi="Times New Roman" w:cs="Times New Roman"/>
                <w:b/>
                <w:sz w:val="20"/>
                <w:szCs w:val="20"/>
                <w:lang w:val="en-GB" w:eastAsia="nb-NO"/>
              </w:rPr>
            </w:pPr>
            <w:r w:rsidRPr="00EE7C4A">
              <w:rPr>
                <w:rFonts w:ascii="Times New Roman" w:eastAsia="Times New Roman" w:hAnsi="Times New Roman" w:cs="Times New Roman"/>
                <w:b/>
                <w:sz w:val="20"/>
                <w:szCs w:val="20"/>
                <w:lang w:val="en-GB" w:eastAsia="nb-NO"/>
              </w:rPr>
              <w:t>Description of support</w:t>
            </w:r>
          </w:p>
        </w:tc>
      </w:tr>
      <w:tr w:rsidR="00705953" w:rsidRPr="00D17B57" w14:paraId="1ABBFD89" w14:textId="77777777" w:rsidTr="002873DE">
        <w:tc>
          <w:tcPr>
            <w:tcW w:w="1839" w:type="dxa"/>
            <w:tcBorders>
              <w:top w:val="single" w:sz="4" w:space="0" w:color="auto"/>
            </w:tcBorders>
          </w:tcPr>
          <w:p w14:paraId="317C7446" w14:textId="77777777" w:rsidR="00705953" w:rsidRPr="00EE7C4A" w:rsidRDefault="00705953" w:rsidP="002873DE">
            <w:pPr>
              <w:spacing w:afterAutospacing="1"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Orienting support</w:t>
            </w:r>
          </w:p>
        </w:tc>
        <w:tc>
          <w:tcPr>
            <w:tcW w:w="7223" w:type="dxa"/>
            <w:tcBorders>
              <w:top w:val="single" w:sz="4" w:space="0" w:color="auto"/>
            </w:tcBorders>
          </w:tcPr>
          <w:p w14:paraId="0E856997" w14:textId="77777777" w:rsidR="00705953" w:rsidRPr="00EE7C4A" w:rsidRDefault="00705953" w:rsidP="00705953">
            <w:pPr>
              <w:numPr>
                <w:ilvl w:val="0"/>
                <w:numId w:val="18"/>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 xml:space="preserve">Setting up the learning process </w:t>
            </w:r>
          </w:p>
          <w:p w14:paraId="2F307643" w14:textId="77777777" w:rsidR="00705953" w:rsidRPr="00EE7C4A" w:rsidRDefault="00705953" w:rsidP="00705953">
            <w:pPr>
              <w:numPr>
                <w:ilvl w:val="0"/>
                <w:numId w:val="18"/>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Creating an overview of the target material and the assigned tasks</w:t>
            </w:r>
          </w:p>
          <w:p w14:paraId="7135A8DA" w14:textId="77777777" w:rsidR="00705953" w:rsidRPr="00EE7C4A" w:rsidRDefault="00705953" w:rsidP="00705953">
            <w:pPr>
              <w:numPr>
                <w:ilvl w:val="0"/>
                <w:numId w:val="18"/>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 xml:space="preserve">Introducing the assignments </w:t>
            </w:r>
            <w:r>
              <w:rPr>
                <w:rFonts w:ascii="Times New Roman" w:eastAsia="Times New Roman" w:hAnsi="Times New Roman" w:cs="Times New Roman"/>
                <w:sz w:val="20"/>
                <w:szCs w:val="20"/>
                <w:lang w:val="en-GB" w:eastAsia="nb-NO"/>
              </w:rPr>
              <w:t xml:space="preserve">to </w:t>
            </w:r>
            <w:r w:rsidRPr="00EE7C4A">
              <w:rPr>
                <w:rFonts w:ascii="Times New Roman" w:eastAsia="Times New Roman" w:hAnsi="Times New Roman" w:cs="Times New Roman"/>
                <w:sz w:val="20"/>
                <w:szCs w:val="20"/>
                <w:lang w:val="en-GB" w:eastAsia="nb-NO"/>
              </w:rPr>
              <w:t xml:space="preserve">the participants </w:t>
            </w:r>
          </w:p>
          <w:p w14:paraId="329B9C19" w14:textId="77777777" w:rsidR="00705953" w:rsidRPr="00EE7C4A" w:rsidRDefault="00705953" w:rsidP="00705953">
            <w:pPr>
              <w:numPr>
                <w:ilvl w:val="0"/>
                <w:numId w:val="18"/>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 xml:space="preserve">Outlining the criteria of the learning outcomes </w:t>
            </w:r>
          </w:p>
          <w:p w14:paraId="16C029F3" w14:textId="77777777" w:rsidR="00705953" w:rsidRPr="00EE7C4A" w:rsidRDefault="00705953" w:rsidP="00705953">
            <w:pPr>
              <w:numPr>
                <w:ilvl w:val="0"/>
                <w:numId w:val="18"/>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Revealing the potential of the functions in the available software</w:t>
            </w:r>
          </w:p>
          <w:p w14:paraId="651611F6" w14:textId="77777777" w:rsidR="00705953" w:rsidRPr="00EE7C4A" w:rsidRDefault="00705953" w:rsidP="002873DE">
            <w:pPr>
              <w:spacing w:afterAutospacing="1"/>
              <w:ind w:left="720"/>
              <w:jc w:val="both"/>
              <w:textAlignment w:val="baseline"/>
              <w:rPr>
                <w:rFonts w:ascii="Times New Roman" w:eastAsia="Times New Roman" w:hAnsi="Times New Roman" w:cs="Times New Roman"/>
                <w:sz w:val="20"/>
                <w:szCs w:val="20"/>
                <w:lang w:val="en-GB" w:eastAsia="nb-NO"/>
              </w:rPr>
            </w:pPr>
          </w:p>
        </w:tc>
      </w:tr>
      <w:tr w:rsidR="00705953" w:rsidRPr="00D17B57" w14:paraId="40F53C31" w14:textId="77777777" w:rsidTr="002873DE">
        <w:tc>
          <w:tcPr>
            <w:tcW w:w="1839" w:type="dxa"/>
          </w:tcPr>
          <w:p w14:paraId="38FA2B37" w14:textId="77777777" w:rsidR="00705953" w:rsidRPr="00EE7C4A" w:rsidRDefault="00705953" w:rsidP="002873DE">
            <w:pPr>
              <w:spacing w:afterAutospacing="1"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Executive support</w:t>
            </w:r>
          </w:p>
        </w:tc>
        <w:tc>
          <w:tcPr>
            <w:tcW w:w="7223" w:type="dxa"/>
          </w:tcPr>
          <w:p w14:paraId="7058AA87" w14:textId="77777777" w:rsidR="00705953" w:rsidRPr="00EE7C4A" w:rsidRDefault="00705953" w:rsidP="00705953">
            <w:pPr>
              <w:numPr>
                <w:ilvl w:val="0"/>
                <w:numId w:val="19"/>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Facilitating participants’ engagement with the tasks by providing step-by-step guidance about how to complete the task</w:t>
            </w:r>
          </w:p>
          <w:p w14:paraId="1492FD2C" w14:textId="77777777" w:rsidR="00705953" w:rsidRPr="00EE7C4A" w:rsidRDefault="00705953" w:rsidP="00705953">
            <w:pPr>
              <w:numPr>
                <w:ilvl w:val="0"/>
                <w:numId w:val="19"/>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Adjusting to individual learning needs (tempo and multiple viewings)</w:t>
            </w:r>
          </w:p>
          <w:p w14:paraId="66074BD6" w14:textId="77777777" w:rsidR="00705953" w:rsidRPr="00EE7C4A" w:rsidRDefault="00705953" w:rsidP="00705953">
            <w:pPr>
              <w:numPr>
                <w:ilvl w:val="0"/>
                <w:numId w:val="19"/>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Support to engage in learning new concepts</w:t>
            </w:r>
          </w:p>
        </w:tc>
      </w:tr>
      <w:tr w:rsidR="00705953" w14:paraId="47BF37F6" w14:textId="77777777" w:rsidTr="002873DE">
        <w:tc>
          <w:tcPr>
            <w:tcW w:w="1839" w:type="dxa"/>
          </w:tcPr>
          <w:p w14:paraId="1B12E969" w14:textId="77777777" w:rsidR="00705953" w:rsidRPr="00EE7C4A" w:rsidRDefault="00705953" w:rsidP="002873DE">
            <w:pPr>
              <w:spacing w:afterAutospacing="1" w:line="360" w:lineRule="auto"/>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Controlling support</w:t>
            </w:r>
          </w:p>
        </w:tc>
        <w:tc>
          <w:tcPr>
            <w:tcW w:w="7223" w:type="dxa"/>
          </w:tcPr>
          <w:p w14:paraId="3F91312B" w14:textId="77777777" w:rsidR="00705953" w:rsidRPr="00EE7C4A" w:rsidRDefault="00705953" w:rsidP="00705953">
            <w:pPr>
              <w:numPr>
                <w:ilvl w:val="0"/>
                <w:numId w:val="20"/>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 xml:space="preserve">Clarifying the criteria </w:t>
            </w:r>
            <w:r>
              <w:rPr>
                <w:rFonts w:ascii="Times New Roman" w:eastAsia="Times New Roman" w:hAnsi="Times New Roman" w:cs="Times New Roman"/>
                <w:sz w:val="20"/>
                <w:szCs w:val="20"/>
                <w:lang w:val="en-GB" w:eastAsia="nb-NO"/>
              </w:rPr>
              <w:t>of the</w:t>
            </w:r>
            <w:r w:rsidRPr="00EE7C4A">
              <w:rPr>
                <w:rFonts w:ascii="Times New Roman" w:eastAsia="Times New Roman" w:hAnsi="Times New Roman" w:cs="Times New Roman"/>
                <w:sz w:val="20"/>
                <w:szCs w:val="20"/>
                <w:lang w:val="en-GB" w:eastAsia="nb-NO"/>
              </w:rPr>
              <w:t xml:space="preserve"> learning outcome</w:t>
            </w:r>
            <w:r>
              <w:rPr>
                <w:rFonts w:ascii="Times New Roman" w:eastAsia="Times New Roman" w:hAnsi="Times New Roman" w:cs="Times New Roman"/>
                <w:sz w:val="20"/>
                <w:szCs w:val="20"/>
                <w:lang w:val="en-GB" w:eastAsia="nb-NO"/>
              </w:rPr>
              <w:t>s</w:t>
            </w:r>
          </w:p>
          <w:p w14:paraId="40181829" w14:textId="77777777" w:rsidR="00705953" w:rsidRPr="00EE7C4A" w:rsidRDefault="00705953" w:rsidP="00705953">
            <w:pPr>
              <w:numPr>
                <w:ilvl w:val="0"/>
                <w:numId w:val="20"/>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Support to compare and evaluate learning outcomes against the criteria outlined in the videos</w:t>
            </w:r>
          </w:p>
          <w:p w14:paraId="7763B90E" w14:textId="77777777" w:rsidR="00705953" w:rsidRPr="00EE7C4A" w:rsidRDefault="00705953" w:rsidP="00705953">
            <w:pPr>
              <w:numPr>
                <w:ilvl w:val="0"/>
                <w:numId w:val="20"/>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Revision and reflection</w:t>
            </w:r>
          </w:p>
        </w:tc>
      </w:tr>
      <w:tr w:rsidR="00705953" w:rsidRPr="00D17B57" w14:paraId="43CE625A" w14:textId="77777777" w:rsidTr="002873DE">
        <w:tc>
          <w:tcPr>
            <w:tcW w:w="1839" w:type="dxa"/>
            <w:tcBorders>
              <w:bottom w:val="single" w:sz="12" w:space="0" w:color="auto"/>
            </w:tcBorders>
          </w:tcPr>
          <w:p w14:paraId="0DD2A52C" w14:textId="77777777" w:rsidR="00705953" w:rsidRPr="00EE7C4A" w:rsidRDefault="00705953" w:rsidP="002873DE">
            <w:pPr>
              <w:spacing w:afterAutospacing="1" w:line="360" w:lineRule="auto"/>
              <w:jc w:val="both"/>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O</w:t>
            </w:r>
            <w:r>
              <w:rPr>
                <w:rFonts w:ascii="Times New Roman" w:eastAsia="Times New Roman" w:hAnsi="Times New Roman" w:cs="Times New Roman"/>
                <w:sz w:val="20"/>
                <w:szCs w:val="20"/>
                <w:lang w:eastAsia="nb-NO"/>
              </w:rPr>
              <w:t>ther</w:t>
            </w:r>
            <w:r w:rsidRPr="00EE7C4A">
              <w:rPr>
                <w:rFonts w:ascii="Times New Roman" w:eastAsia="Times New Roman" w:hAnsi="Times New Roman" w:cs="Times New Roman"/>
                <w:sz w:val="20"/>
                <w:szCs w:val="20"/>
                <w:lang w:val="en-GB" w:eastAsia="nb-NO"/>
              </w:rPr>
              <w:t xml:space="preserve"> support</w:t>
            </w:r>
          </w:p>
        </w:tc>
        <w:tc>
          <w:tcPr>
            <w:tcW w:w="7223" w:type="dxa"/>
            <w:tcBorders>
              <w:bottom w:val="single" w:sz="12" w:space="0" w:color="auto"/>
            </w:tcBorders>
          </w:tcPr>
          <w:p w14:paraId="6517436D" w14:textId="77777777" w:rsidR="00705953" w:rsidRPr="00EE7C4A" w:rsidRDefault="00705953" w:rsidP="00705953">
            <w:pPr>
              <w:numPr>
                <w:ilvl w:val="0"/>
                <w:numId w:val="21"/>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As a starting point to search other video resources available on the Internet</w:t>
            </w:r>
          </w:p>
          <w:p w14:paraId="4882A083" w14:textId="77777777" w:rsidR="00705953" w:rsidRPr="00EE7C4A" w:rsidRDefault="00705953" w:rsidP="00705953">
            <w:pPr>
              <w:numPr>
                <w:ilvl w:val="0"/>
                <w:numId w:val="21"/>
              </w:numPr>
              <w:spacing w:afterAutospacing="1"/>
              <w:jc w:val="both"/>
              <w:textAlignment w:val="baseline"/>
              <w:rPr>
                <w:rFonts w:ascii="Times New Roman" w:eastAsia="Times New Roman" w:hAnsi="Times New Roman" w:cs="Times New Roman"/>
                <w:sz w:val="20"/>
                <w:szCs w:val="20"/>
                <w:lang w:val="en-GB" w:eastAsia="nb-NO"/>
              </w:rPr>
            </w:pPr>
            <w:r>
              <w:rPr>
                <w:rFonts w:ascii="Times New Roman" w:eastAsia="Times New Roman" w:hAnsi="Times New Roman" w:cs="Times New Roman"/>
                <w:sz w:val="20"/>
                <w:szCs w:val="20"/>
                <w:lang w:val="en-GB" w:eastAsia="nb-NO"/>
              </w:rPr>
              <w:t>V</w:t>
            </w:r>
            <w:r w:rsidRPr="00EE7C4A">
              <w:rPr>
                <w:rFonts w:ascii="Times New Roman" w:eastAsia="Times New Roman" w:hAnsi="Times New Roman" w:cs="Times New Roman"/>
                <w:sz w:val="20"/>
                <w:szCs w:val="20"/>
                <w:lang w:val="en-GB" w:eastAsia="nb-NO"/>
              </w:rPr>
              <w:t xml:space="preserve">ideos </w:t>
            </w:r>
            <w:r>
              <w:rPr>
                <w:rFonts w:ascii="Times New Roman" w:eastAsia="Times New Roman" w:hAnsi="Times New Roman" w:cs="Times New Roman"/>
                <w:sz w:val="20"/>
                <w:szCs w:val="20"/>
                <w:lang w:val="en-GB" w:eastAsia="nb-NO"/>
              </w:rPr>
              <w:t>as useful learning resources in online environments</w:t>
            </w:r>
          </w:p>
          <w:p w14:paraId="56549B5A" w14:textId="77777777" w:rsidR="00705953" w:rsidRPr="00EE7C4A" w:rsidRDefault="00705953" w:rsidP="00705953">
            <w:pPr>
              <w:numPr>
                <w:ilvl w:val="0"/>
                <w:numId w:val="21"/>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 xml:space="preserve">The need for </w:t>
            </w:r>
            <w:r>
              <w:rPr>
                <w:rFonts w:ascii="Times New Roman" w:eastAsia="Times New Roman" w:hAnsi="Times New Roman" w:cs="Times New Roman"/>
                <w:sz w:val="20"/>
                <w:szCs w:val="20"/>
                <w:lang w:val="en-GB" w:eastAsia="nb-NO"/>
              </w:rPr>
              <w:t>updated</w:t>
            </w:r>
            <w:r w:rsidRPr="00EE7C4A">
              <w:rPr>
                <w:rFonts w:ascii="Times New Roman" w:eastAsia="Times New Roman" w:hAnsi="Times New Roman" w:cs="Times New Roman"/>
                <w:sz w:val="20"/>
                <w:szCs w:val="20"/>
                <w:lang w:val="en-GB" w:eastAsia="nb-NO"/>
              </w:rPr>
              <w:t xml:space="preserve"> videos</w:t>
            </w:r>
          </w:p>
          <w:p w14:paraId="06D8BCC4" w14:textId="77777777" w:rsidR="00705953" w:rsidRPr="00EE7C4A" w:rsidRDefault="00705953" w:rsidP="00705953">
            <w:pPr>
              <w:numPr>
                <w:ilvl w:val="0"/>
                <w:numId w:val="21"/>
              </w:numPr>
              <w:spacing w:afterAutospacing="1"/>
              <w:jc w:val="both"/>
              <w:textAlignment w:val="baseline"/>
              <w:rPr>
                <w:rFonts w:ascii="Times New Roman" w:eastAsia="Times New Roman" w:hAnsi="Times New Roman" w:cs="Times New Roman"/>
                <w:sz w:val="20"/>
                <w:szCs w:val="20"/>
                <w:lang w:val="en-GB" w:eastAsia="nb-NO"/>
              </w:rPr>
            </w:pPr>
            <w:r w:rsidRPr="00EE7C4A">
              <w:rPr>
                <w:rFonts w:ascii="Times New Roman" w:eastAsia="Times New Roman" w:hAnsi="Times New Roman" w:cs="Times New Roman"/>
                <w:sz w:val="20"/>
                <w:szCs w:val="20"/>
                <w:lang w:val="en-GB" w:eastAsia="nb-NO"/>
              </w:rPr>
              <w:t xml:space="preserve">The need to establish coherence between the content of the webpage and the </w:t>
            </w:r>
            <w:r>
              <w:rPr>
                <w:rFonts w:ascii="Times New Roman" w:eastAsia="Times New Roman" w:hAnsi="Times New Roman" w:cs="Times New Roman"/>
                <w:sz w:val="20"/>
                <w:szCs w:val="20"/>
                <w:lang w:val="en-GB" w:eastAsia="nb-NO"/>
              </w:rPr>
              <w:t xml:space="preserve">content of the </w:t>
            </w:r>
            <w:r w:rsidRPr="00EE7C4A">
              <w:rPr>
                <w:rFonts w:ascii="Times New Roman" w:eastAsia="Times New Roman" w:hAnsi="Times New Roman" w:cs="Times New Roman"/>
                <w:sz w:val="20"/>
                <w:szCs w:val="20"/>
                <w:lang w:val="en-GB" w:eastAsia="nb-NO"/>
              </w:rPr>
              <w:t xml:space="preserve">videos. </w:t>
            </w:r>
          </w:p>
        </w:tc>
      </w:tr>
    </w:tbl>
    <w:p w14:paraId="1C862B59" w14:textId="77777777" w:rsidR="00E00676" w:rsidRDefault="00831438" w:rsidP="008037C1">
      <w:pPr>
        <w:pStyle w:val="paragraph"/>
        <w:spacing w:before="0" w:beforeAutospacing="0" w:after="0" w:afterAutospacing="0" w:line="360" w:lineRule="auto"/>
        <w:ind w:firstLine="567"/>
        <w:jc w:val="both"/>
        <w:textAlignment w:val="baseline"/>
        <w:rPr>
          <w:lang w:val="en-GB"/>
        </w:rPr>
      </w:pPr>
      <w:r>
        <w:rPr>
          <w:lang w:val="en-GB"/>
        </w:rPr>
        <w:t xml:space="preserve">First, </w:t>
      </w:r>
      <w:r w:rsidR="004F59D2" w:rsidRPr="004F59D2">
        <w:rPr>
          <w:lang w:val="en-GB"/>
        </w:rPr>
        <w:t xml:space="preserve">the analyses of the types of support the videos provided to the </w:t>
      </w:r>
      <w:r w:rsidR="004F59D2">
        <w:rPr>
          <w:lang w:val="en-GB"/>
        </w:rPr>
        <w:t>learners</w:t>
      </w:r>
      <w:r w:rsidR="004F59D2" w:rsidRPr="004F59D2">
        <w:rPr>
          <w:lang w:val="en-GB"/>
        </w:rPr>
        <w:t xml:space="preserve"> revealed that</w:t>
      </w:r>
    </w:p>
    <w:p w14:paraId="1C862B5A" w14:textId="33EC3B05" w:rsidR="005B305F" w:rsidRDefault="00831438" w:rsidP="008037C1">
      <w:pPr>
        <w:pStyle w:val="paragraph"/>
        <w:spacing w:before="0" w:beforeAutospacing="0" w:after="0" w:afterAutospacing="0" w:line="360" w:lineRule="auto"/>
        <w:jc w:val="both"/>
        <w:textAlignment w:val="baseline"/>
        <w:rPr>
          <w:rStyle w:val="normaltextrun"/>
          <w:bCs/>
          <w:lang w:val="en-GB"/>
        </w:rPr>
      </w:pPr>
      <w:r>
        <w:rPr>
          <w:lang w:val="en-GB"/>
        </w:rPr>
        <w:t xml:space="preserve">the </w:t>
      </w:r>
      <w:r w:rsidR="004F59D2" w:rsidRPr="004F59D2">
        <w:rPr>
          <w:lang w:val="en-GB"/>
        </w:rPr>
        <w:t xml:space="preserve">videos in the ICTMOOC: i) created an overview of the target material and the assigned tasks, introduced the assignments, outlined the criteria for learning outcomes and revealed the potential of the available software, ii) </w:t>
      </w:r>
      <w:r w:rsidR="00FA4CE9">
        <w:rPr>
          <w:lang w:val="en-GB"/>
        </w:rPr>
        <w:t>assisted</w:t>
      </w:r>
      <w:r w:rsidR="004F59D2" w:rsidRPr="004F59D2">
        <w:rPr>
          <w:lang w:val="en-GB"/>
        </w:rPr>
        <w:t xml:space="preserve"> learners’ engagement </w:t>
      </w:r>
      <w:r w:rsidR="00FA4CE9">
        <w:rPr>
          <w:lang w:val="en-GB"/>
        </w:rPr>
        <w:t>with</w:t>
      </w:r>
      <w:r w:rsidR="004F59D2" w:rsidRPr="004F59D2">
        <w:rPr>
          <w:lang w:val="en-GB"/>
        </w:rPr>
        <w:t xml:space="preserve"> the assigned tasks by providing a step-by-step guidance</w:t>
      </w:r>
      <w:r w:rsidR="004F59D2">
        <w:rPr>
          <w:lang w:val="en-GB"/>
        </w:rPr>
        <w:t xml:space="preserve"> about how to complete the task and</w:t>
      </w:r>
      <w:r w:rsidR="004F59D2" w:rsidRPr="004F59D2">
        <w:rPr>
          <w:lang w:val="en-GB"/>
        </w:rPr>
        <w:t xml:space="preserve"> adjusted the </w:t>
      </w:r>
      <w:r w:rsidR="00C04186">
        <w:rPr>
          <w:lang w:val="en-GB"/>
        </w:rPr>
        <w:t xml:space="preserve">speed of the </w:t>
      </w:r>
      <w:r w:rsidR="004F59D2" w:rsidRPr="004F59D2">
        <w:rPr>
          <w:lang w:val="en-GB"/>
        </w:rPr>
        <w:t xml:space="preserve">learning process to the individual needs of the </w:t>
      </w:r>
      <w:r w:rsidR="005457D9">
        <w:rPr>
          <w:lang w:val="en-GB"/>
        </w:rPr>
        <w:t>pre- and in-service teachers</w:t>
      </w:r>
      <w:r w:rsidR="004F59D2" w:rsidRPr="004F59D2">
        <w:rPr>
          <w:lang w:val="en-GB"/>
        </w:rPr>
        <w:t xml:space="preserve">, iii) clarified the criteria for learning outcomes, assisted the </w:t>
      </w:r>
      <w:r w:rsidR="00FA4CE9">
        <w:rPr>
          <w:lang w:val="en-GB"/>
        </w:rPr>
        <w:t>participants</w:t>
      </w:r>
      <w:r w:rsidR="004F59D2" w:rsidRPr="004F59D2">
        <w:rPr>
          <w:lang w:val="en-GB"/>
        </w:rPr>
        <w:t xml:space="preserve"> in </w:t>
      </w:r>
      <w:r w:rsidR="006C4249">
        <w:rPr>
          <w:lang w:val="en-GB"/>
        </w:rPr>
        <w:t>assessing their outcomes again</w:t>
      </w:r>
      <w:r w:rsidR="00B71362">
        <w:rPr>
          <w:lang w:val="en-GB"/>
        </w:rPr>
        <w:t>st</w:t>
      </w:r>
      <w:r w:rsidR="00C730CF">
        <w:rPr>
          <w:lang w:val="en-GB"/>
        </w:rPr>
        <w:t xml:space="preserve"> the criteria presented in the videos</w:t>
      </w:r>
      <w:r w:rsidR="004F59D2" w:rsidRPr="004F59D2">
        <w:rPr>
          <w:lang w:val="en-GB"/>
        </w:rPr>
        <w:t xml:space="preserve">. In addition, the videos were used as a starting point to search other resources available on the Internet and may have contributed to enhancing </w:t>
      </w:r>
      <w:r w:rsidR="0031176E">
        <w:rPr>
          <w:lang w:val="en-GB"/>
        </w:rPr>
        <w:t>a</w:t>
      </w:r>
      <w:r w:rsidR="004F59D2" w:rsidRPr="004F59D2">
        <w:rPr>
          <w:lang w:val="en-GB"/>
        </w:rPr>
        <w:t xml:space="preserve"> positive attitude of the </w:t>
      </w:r>
      <w:r w:rsidR="003A144C">
        <w:rPr>
          <w:lang w:val="en-GB"/>
        </w:rPr>
        <w:t>pre- and in-service teachers</w:t>
      </w:r>
      <w:r w:rsidR="004F59D2" w:rsidRPr="004F59D2">
        <w:rPr>
          <w:lang w:val="en-GB"/>
        </w:rPr>
        <w:t xml:space="preserve"> to </w:t>
      </w:r>
      <w:r w:rsidR="006E2AAA">
        <w:rPr>
          <w:lang w:val="en-GB"/>
        </w:rPr>
        <w:t>learning</w:t>
      </w:r>
      <w:r w:rsidR="004F59D2" w:rsidRPr="004F59D2">
        <w:rPr>
          <w:lang w:val="en-GB"/>
        </w:rPr>
        <w:t xml:space="preserve"> in the ICTMOOC.</w:t>
      </w:r>
      <w:r w:rsidR="004F59D2">
        <w:rPr>
          <w:lang w:val="en-GB"/>
        </w:rPr>
        <w:t xml:space="preserve"> T</w:t>
      </w:r>
      <w:r w:rsidR="004C135E">
        <w:rPr>
          <w:lang w:val="en-GB"/>
        </w:rPr>
        <w:t>hese</w:t>
      </w:r>
      <w:r w:rsidR="00F56E81">
        <w:rPr>
          <w:lang w:val="en-GB"/>
        </w:rPr>
        <w:t xml:space="preserve"> findings partly corroborate </w:t>
      </w:r>
      <w:r w:rsidR="00FA4CE9">
        <w:rPr>
          <w:lang w:val="en-GB"/>
        </w:rPr>
        <w:t>with</w:t>
      </w:r>
      <w:r w:rsidR="00970910">
        <w:rPr>
          <w:lang w:val="en-GB"/>
        </w:rPr>
        <w:t xml:space="preserve"> the research about </w:t>
      </w:r>
      <w:r w:rsidR="00E05052">
        <w:rPr>
          <w:lang w:val="en-GB"/>
        </w:rPr>
        <w:t>the purposes of videos in online courses</w:t>
      </w:r>
      <w:r w:rsidR="003D16A9">
        <w:rPr>
          <w:lang w:val="en-GB"/>
        </w:rPr>
        <w:t xml:space="preserve"> </w:t>
      </w:r>
      <w:r w:rsidR="00970910">
        <w:rPr>
          <w:lang w:val="en-GB"/>
        </w:rPr>
        <w:fldChar w:fldCharType="begin"/>
      </w:r>
      <w:r w:rsidR="00970910">
        <w:rPr>
          <w:lang w:val="en-GB"/>
        </w:rPr>
        <w:instrText xml:space="preserve"> ADDIN EN.CITE &lt;EndNote&gt;&lt;Cite&gt;&lt;Author&gt;Bonafini&lt;/Author&gt;&lt;Year&gt;2017&lt;/Year&gt;&lt;RecNum&gt;1042&lt;/RecNum&gt;&lt;DisplayText&gt;(Bonafini et al., 2017)&lt;/DisplayText&gt;&lt;record&gt;&lt;rec-number&gt;1042&lt;/rec-number&gt;&lt;foreign-keys&gt;&lt;key app="EN" db-id="25vv5x5pkrwswve2r9ovfvef9epw9zwstwaf" timestamp="1546516381"&gt;1042&lt;/key&gt;&lt;/foreign-keys&gt;&lt;ref-type name="Journal Article"&gt;17&lt;/ref-type&gt;&lt;contributors&gt;&lt;authors&gt;&lt;author&gt;Bonafini, Fernanda&lt;/author&gt;&lt;author&gt;Chae, Chungil&lt;/author&gt;&lt;author&gt;Park, Eunsung&lt;/author&gt;&lt;author&gt;Jablokow, Kathryn &lt;/author&gt;&lt;/authors&gt;&lt;/contributors&gt;&lt;titles&gt;&lt;title&gt;How Much Does Student Engagement with Videos and Forums in a MOOC Affect Their Achievement?&lt;/title&gt;&lt;secondary-title&gt;Online Learning Journal&lt;/secondary-title&gt;&lt;/titles&gt;&lt;periodical&gt;&lt;full-title&gt;Online Learning Journal&lt;/full-title&gt;&lt;/periodical&gt;&lt;volume&gt;21&lt;/volume&gt;&lt;number&gt;4&lt;/number&gt;&lt;dates&gt;&lt;year&gt;2017&lt;/year&gt;&lt;/dates&gt;&lt;isbn&gt;2472-5730&lt;/isbn&gt;&lt;urls&gt;&lt;/urls&gt;&lt;/record&gt;&lt;/Cite&gt;&lt;/EndNote&gt;</w:instrText>
      </w:r>
      <w:r w:rsidR="00970910">
        <w:rPr>
          <w:lang w:val="en-GB"/>
        </w:rPr>
        <w:fldChar w:fldCharType="separate"/>
      </w:r>
      <w:r w:rsidR="00970910">
        <w:rPr>
          <w:noProof/>
          <w:lang w:val="en-GB"/>
        </w:rPr>
        <w:t xml:space="preserve">(Bonafini et al., </w:t>
      </w:r>
      <w:r w:rsidR="00970910">
        <w:rPr>
          <w:noProof/>
          <w:lang w:val="en-GB"/>
        </w:rPr>
        <w:lastRenderedPageBreak/>
        <w:t>2017)</w:t>
      </w:r>
      <w:r w:rsidR="00970910">
        <w:rPr>
          <w:lang w:val="en-GB"/>
        </w:rPr>
        <w:fldChar w:fldCharType="end"/>
      </w:r>
      <w:r w:rsidR="00970910">
        <w:rPr>
          <w:lang w:val="en-GB"/>
        </w:rPr>
        <w:t xml:space="preserve"> </w:t>
      </w:r>
      <w:r w:rsidR="00E905BF">
        <w:rPr>
          <w:lang w:val="en-GB"/>
        </w:rPr>
        <w:t xml:space="preserve">and extend them </w:t>
      </w:r>
      <w:r w:rsidR="003D16A9">
        <w:rPr>
          <w:lang w:val="en-GB"/>
        </w:rPr>
        <w:t xml:space="preserve">by specifying the types of support </w:t>
      </w:r>
      <w:r w:rsidR="007A2E76">
        <w:rPr>
          <w:lang w:val="en-GB"/>
        </w:rPr>
        <w:t xml:space="preserve">the </w:t>
      </w:r>
      <w:r w:rsidR="003D16A9">
        <w:rPr>
          <w:lang w:val="en-GB"/>
        </w:rPr>
        <w:t>videos in the ICTMOOC provided to the pre- and in-service teachers</w:t>
      </w:r>
      <w:r w:rsidR="000B709B">
        <w:rPr>
          <w:lang w:val="en-GB"/>
        </w:rPr>
        <w:t xml:space="preserve">. </w:t>
      </w:r>
      <w:r w:rsidR="00E96FBA">
        <w:rPr>
          <w:lang w:val="en-GB"/>
        </w:rPr>
        <w:t xml:space="preserve">The quantitative </w:t>
      </w:r>
      <w:r w:rsidR="0025479F">
        <w:rPr>
          <w:lang w:val="en-GB"/>
        </w:rPr>
        <w:t>data</w:t>
      </w:r>
      <w:r w:rsidR="00E96FBA">
        <w:rPr>
          <w:lang w:val="en-GB"/>
        </w:rPr>
        <w:t xml:space="preserve"> showed that the videos provided more </w:t>
      </w:r>
      <w:r w:rsidR="0083227F">
        <w:rPr>
          <w:lang w:val="en-GB"/>
        </w:rPr>
        <w:t>executive</w:t>
      </w:r>
      <w:r w:rsidR="00E96FBA">
        <w:rPr>
          <w:lang w:val="en-GB"/>
        </w:rPr>
        <w:t xml:space="preserve"> </w:t>
      </w:r>
      <w:r w:rsidR="0025479F">
        <w:rPr>
          <w:lang w:val="en-GB"/>
        </w:rPr>
        <w:t xml:space="preserve">than </w:t>
      </w:r>
      <w:r w:rsidR="007A2E76">
        <w:rPr>
          <w:lang w:val="en-GB"/>
        </w:rPr>
        <w:t xml:space="preserve">any </w:t>
      </w:r>
      <w:r w:rsidR="00FA4CE9">
        <w:rPr>
          <w:lang w:val="en-GB"/>
        </w:rPr>
        <w:t xml:space="preserve">other types of </w:t>
      </w:r>
      <w:r w:rsidR="0025479F">
        <w:rPr>
          <w:lang w:val="en-GB"/>
        </w:rPr>
        <w:t>support.</w:t>
      </w:r>
      <w:r w:rsidR="00E96FBA">
        <w:rPr>
          <w:lang w:val="en-GB"/>
        </w:rPr>
        <w:t xml:space="preserve"> This might potentially indicate that </w:t>
      </w:r>
      <w:r w:rsidR="00FE4B88">
        <w:rPr>
          <w:lang w:val="en-GB"/>
        </w:rPr>
        <w:t xml:space="preserve">pre- and in-service teachers require more </w:t>
      </w:r>
      <w:r w:rsidR="00525BA5">
        <w:rPr>
          <w:lang w:val="en-GB"/>
        </w:rPr>
        <w:t>assistance and guidance</w:t>
      </w:r>
      <w:r w:rsidR="00FE4B88">
        <w:rPr>
          <w:lang w:val="en-GB"/>
        </w:rPr>
        <w:t xml:space="preserve"> </w:t>
      </w:r>
      <w:r w:rsidR="00BB573F">
        <w:rPr>
          <w:lang w:val="en-GB"/>
        </w:rPr>
        <w:t>when engaged</w:t>
      </w:r>
      <w:r w:rsidR="00FE4B88">
        <w:rPr>
          <w:lang w:val="en-GB"/>
        </w:rPr>
        <w:t xml:space="preserve"> in the assigned tasks </w:t>
      </w:r>
      <w:r w:rsidR="00E62E6C">
        <w:rPr>
          <w:lang w:val="en-GB"/>
        </w:rPr>
        <w:t>aimed at</w:t>
      </w:r>
      <w:r w:rsidR="004C135E">
        <w:rPr>
          <w:lang w:val="en-GB"/>
        </w:rPr>
        <w:t xml:space="preserve"> developing </w:t>
      </w:r>
      <w:r w:rsidR="00E62E6C">
        <w:rPr>
          <w:lang w:val="en-GB"/>
        </w:rPr>
        <w:t>learners’</w:t>
      </w:r>
      <w:r w:rsidR="004C135E">
        <w:rPr>
          <w:lang w:val="en-GB"/>
        </w:rPr>
        <w:t xml:space="preserve"> digital skills</w:t>
      </w:r>
      <w:r w:rsidR="00FE4B88">
        <w:rPr>
          <w:lang w:val="en-GB"/>
        </w:rPr>
        <w:t xml:space="preserve">. </w:t>
      </w:r>
    </w:p>
    <w:p w14:paraId="1C862B5B" w14:textId="77777777" w:rsidR="00DE6F4D" w:rsidRDefault="00831438" w:rsidP="00F479F1">
      <w:pPr>
        <w:pStyle w:val="paragraph"/>
        <w:spacing w:before="0" w:beforeAutospacing="0" w:after="0" w:afterAutospacing="0" w:line="360" w:lineRule="auto"/>
        <w:ind w:firstLine="567"/>
        <w:jc w:val="both"/>
        <w:textAlignment w:val="baseline"/>
        <w:rPr>
          <w:rStyle w:val="normaltextrun"/>
          <w:bCs/>
          <w:lang w:val="en-GB"/>
        </w:rPr>
      </w:pPr>
      <w:r>
        <w:rPr>
          <w:rStyle w:val="normaltextrun"/>
          <w:bCs/>
          <w:lang w:val="en-GB"/>
        </w:rPr>
        <w:t xml:space="preserve">Second, </w:t>
      </w:r>
      <w:r w:rsidR="007D45CD">
        <w:rPr>
          <w:rStyle w:val="normaltextrun"/>
          <w:bCs/>
          <w:lang w:val="en-GB"/>
        </w:rPr>
        <w:t>Galperin's types of orientation may</w:t>
      </w:r>
      <w:r w:rsidR="000F6944">
        <w:rPr>
          <w:rStyle w:val="normaltextrun"/>
          <w:bCs/>
          <w:lang w:val="en-GB"/>
        </w:rPr>
        <w:t xml:space="preserve"> </w:t>
      </w:r>
      <w:r w:rsidR="007D45CD">
        <w:rPr>
          <w:rStyle w:val="normaltextrun"/>
          <w:bCs/>
          <w:lang w:val="en-GB"/>
        </w:rPr>
        <w:t xml:space="preserve">serve as a cue </w:t>
      </w:r>
      <w:r w:rsidR="00BB573F">
        <w:rPr>
          <w:rStyle w:val="normaltextrun"/>
          <w:bCs/>
          <w:lang w:val="en-GB"/>
        </w:rPr>
        <w:t>to reveal</w:t>
      </w:r>
      <w:r w:rsidR="007D45CD">
        <w:rPr>
          <w:rStyle w:val="normaltextrun"/>
          <w:bCs/>
          <w:lang w:val="en-GB"/>
        </w:rPr>
        <w:t xml:space="preserve"> </w:t>
      </w:r>
      <w:r w:rsidR="00CF02CF">
        <w:rPr>
          <w:rStyle w:val="normaltextrun"/>
          <w:bCs/>
          <w:lang w:val="en-GB"/>
        </w:rPr>
        <w:t xml:space="preserve">how </w:t>
      </w:r>
      <w:r w:rsidR="00C13F4B">
        <w:rPr>
          <w:rStyle w:val="normaltextrun"/>
          <w:bCs/>
          <w:lang w:val="en-GB"/>
        </w:rPr>
        <w:t xml:space="preserve">the support </w:t>
      </w:r>
      <w:r w:rsidR="00B10F03">
        <w:rPr>
          <w:rStyle w:val="normaltextrun"/>
          <w:bCs/>
          <w:lang w:val="en-GB"/>
        </w:rPr>
        <w:t xml:space="preserve">provided by the videos in the ICTMOOC </w:t>
      </w:r>
      <w:r w:rsidR="00CF02CF">
        <w:rPr>
          <w:rStyle w:val="normaltextrun"/>
          <w:bCs/>
          <w:lang w:val="en-GB"/>
        </w:rPr>
        <w:t>might have contributed to enhancing the participants’ agentic capacity to learn</w:t>
      </w:r>
      <w:r w:rsidR="00474A0D">
        <w:rPr>
          <w:rStyle w:val="normaltextrun"/>
          <w:bCs/>
          <w:lang w:val="en-GB"/>
        </w:rPr>
        <w:t xml:space="preserve"> and their transformative digital agency. </w:t>
      </w:r>
      <w:r w:rsidR="002116BB">
        <w:rPr>
          <w:rStyle w:val="normaltextrun"/>
          <w:bCs/>
          <w:lang w:val="en-GB"/>
        </w:rPr>
        <w:t xml:space="preserve">From the perspective of Galperin’s types of orientation, </w:t>
      </w:r>
      <w:r w:rsidR="00266FAB">
        <w:rPr>
          <w:rStyle w:val="normaltextrun"/>
          <w:bCs/>
          <w:lang w:val="en-GB"/>
        </w:rPr>
        <w:t xml:space="preserve">the learners were engaged in the learning </w:t>
      </w:r>
      <w:r w:rsidR="007B0081">
        <w:rPr>
          <w:rStyle w:val="normaltextrun"/>
          <w:bCs/>
          <w:lang w:val="en-GB"/>
        </w:rPr>
        <w:t xml:space="preserve">process </w:t>
      </w:r>
      <w:r w:rsidR="00E92D04">
        <w:rPr>
          <w:rStyle w:val="normaltextrun"/>
          <w:bCs/>
          <w:lang w:val="en-GB"/>
        </w:rPr>
        <w:t>with</w:t>
      </w:r>
      <w:r w:rsidR="00266FAB">
        <w:rPr>
          <w:rStyle w:val="normaltextrun"/>
          <w:bCs/>
          <w:lang w:val="en-GB"/>
        </w:rPr>
        <w:t xml:space="preserve"> the third type of orientation</w:t>
      </w:r>
      <w:r w:rsidR="007B0081">
        <w:rPr>
          <w:rStyle w:val="normaltextrun"/>
          <w:bCs/>
          <w:lang w:val="en-GB"/>
        </w:rPr>
        <w:t xml:space="preserve">: </w:t>
      </w:r>
      <w:r w:rsidR="004E6B86">
        <w:rPr>
          <w:rStyle w:val="normaltextrun"/>
          <w:bCs/>
          <w:lang w:val="en-GB"/>
        </w:rPr>
        <w:t xml:space="preserve">complete and </w:t>
      </w:r>
      <w:r w:rsidR="007B0081">
        <w:rPr>
          <w:rStyle w:val="normaltextrun"/>
          <w:bCs/>
          <w:lang w:val="en-GB"/>
        </w:rPr>
        <w:t xml:space="preserve">constructed by learners </w:t>
      </w:r>
      <w:r w:rsidR="00D824D0">
        <w:rPr>
          <w:rStyle w:val="normaltextrun"/>
          <w:bCs/>
          <w:lang w:val="en-GB"/>
        </w:rPr>
        <w:t>following</w:t>
      </w:r>
      <w:r w:rsidR="00272D12">
        <w:rPr>
          <w:rStyle w:val="normaltextrun"/>
          <w:bCs/>
          <w:lang w:val="en-GB"/>
        </w:rPr>
        <w:t xml:space="preserve"> an </w:t>
      </w:r>
      <w:r w:rsidR="003250EB">
        <w:rPr>
          <w:rStyle w:val="normaltextrun"/>
          <w:bCs/>
          <w:lang w:val="en-GB"/>
        </w:rPr>
        <w:t xml:space="preserve">offered </w:t>
      </w:r>
      <w:r w:rsidR="00272D12">
        <w:rPr>
          <w:rStyle w:val="normaltextrun"/>
          <w:bCs/>
          <w:lang w:val="en-GB"/>
        </w:rPr>
        <w:t>approach</w:t>
      </w:r>
      <w:r w:rsidR="007B0081">
        <w:rPr>
          <w:rStyle w:val="normaltextrun"/>
          <w:bCs/>
          <w:lang w:val="en-GB"/>
        </w:rPr>
        <w:t xml:space="preserve">. </w:t>
      </w:r>
      <w:r w:rsidR="00474A0D">
        <w:rPr>
          <w:rStyle w:val="normaltextrun"/>
          <w:bCs/>
          <w:lang w:val="en-GB"/>
        </w:rPr>
        <w:t>By providing orienting, executive and controlling suppor</w:t>
      </w:r>
      <w:r w:rsidR="00320421">
        <w:rPr>
          <w:rStyle w:val="normaltextrun"/>
          <w:bCs/>
          <w:lang w:val="en-GB"/>
        </w:rPr>
        <w:t xml:space="preserve">t the videos </w:t>
      </w:r>
      <w:r w:rsidR="00272D12">
        <w:rPr>
          <w:rStyle w:val="normaltextrun"/>
          <w:bCs/>
          <w:lang w:val="en-GB"/>
        </w:rPr>
        <w:t>offered an approach</w:t>
      </w:r>
      <w:r w:rsidR="007D3924">
        <w:rPr>
          <w:rStyle w:val="normaltextrun"/>
          <w:bCs/>
          <w:lang w:val="en-GB"/>
        </w:rPr>
        <w:t xml:space="preserve"> showing</w:t>
      </w:r>
      <w:r w:rsidR="00A81B5D">
        <w:rPr>
          <w:rStyle w:val="normaltextrun"/>
          <w:bCs/>
          <w:lang w:val="en-GB"/>
        </w:rPr>
        <w:t xml:space="preserve"> </w:t>
      </w:r>
      <w:r w:rsidR="00272D12">
        <w:rPr>
          <w:rStyle w:val="normaltextrun"/>
          <w:bCs/>
          <w:lang w:val="en-GB"/>
        </w:rPr>
        <w:t>how to en</w:t>
      </w:r>
      <w:r w:rsidR="003B0C73">
        <w:rPr>
          <w:rStyle w:val="normaltextrun"/>
          <w:bCs/>
          <w:lang w:val="en-GB"/>
        </w:rPr>
        <w:t xml:space="preserve">gage in </w:t>
      </w:r>
      <w:r w:rsidR="00510498">
        <w:rPr>
          <w:rStyle w:val="normaltextrun"/>
          <w:bCs/>
          <w:lang w:val="en-GB"/>
        </w:rPr>
        <w:t xml:space="preserve">the </w:t>
      </w:r>
      <w:r w:rsidR="003B0C73">
        <w:rPr>
          <w:rStyle w:val="normaltextrun"/>
          <w:bCs/>
          <w:lang w:val="en-GB"/>
        </w:rPr>
        <w:t>learning</w:t>
      </w:r>
      <w:r w:rsidR="00510498">
        <w:rPr>
          <w:rStyle w:val="normaltextrun"/>
          <w:bCs/>
          <w:lang w:val="en-GB"/>
        </w:rPr>
        <w:t xml:space="preserve"> process</w:t>
      </w:r>
      <w:r w:rsidR="003B0C73">
        <w:rPr>
          <w:rStyle w:val="normaltextrun"/>
          <w:bCs/>
          <w:lang w:val="en-GB"/>
        </w:rPr>
        <w:t xml:space="preserve">, complete the </w:t>
      </w:r>
      <w:r w:rsidR="00010749">
        <w:rPr>
          <w:rStyle w:val="normaltextrun"/>
          <w:bCs/>
          <w:lang w:val="en-GB"/>
        </w:rPr>
        <w:t>assigned</w:t>
      </w:r>
      <w:r w:rsidR="003B0C73">
        <w:rPr>
          <w:rStyle w:val="normaltextrun"/>
          <w:bCs/>
          <w:lang w:val="en-GB"/>
        </w:rPr>
        <w:t xml:space="preserve"> tasks and </w:t>
      </w:r>
      <w:r w:rsidR="008C78BA">
        <w:rPr>
          <w:rStyle w:val="normaltextrun"/>
          <w:bCs/>
          <w:lang w:val="en-GB"/>
        </w:rPr>
        <w:t>validate the achieved learning outcomes against the criteria outline</w:t>
      </w:r>
      <w:r w:rsidR="00010749">
        <w:rPr>
          <w:rStyle w:val="normaltextrun"/>
          <w:bCs/>
          <w:lang w:val="en-GB"/>
        </w:rPr>
        <w:t>d</w:t>
      </w:r>
      <w:r w:rsidR="008C78BA">
        <w:rPr>
          <w:rStyle w:val="normaltextrun"/>
          <w:bCs/>
          <w:lang w:val="en-GB"/>
        </w:rPr>
        <w:t xml:space="preserve"> in the videos</w:t>
      </w:r>
      <w:r w:rsidR="00B7305C">
        <w:rPr>
          <w:rStyle w:val="normaltextrun"/>
          <w:bCs/>
          <w:lang w:val="en-GB"/>
        </w:rPr>
        <w:t xml:space="preserve">. </w:t>
      </w:r>
      <w:r w:rsidR="00BC45A4">
        <w:rPr>
          <w:rStyle w:val="normaltextrun"/>
          <w:bCs/>
          <w:lang w:val="en-GB"/>
        </w:rPr>
        <w:t>In doing so, the</w:t>
      </w:r>
      <w:r w:rsidR="00613E6E">
        <w:rPr>
          <w:rStyle w:val="normaltextrun"/>
          <w:bCs/>
          <w:lang w:val="en-GB"/>
        </w:rPr>
        <w:t xml:space="preserve"> videos </w:t>
      </w:r>
      <w:r w:rsidR="00B7305C">
        <w:rPr>
          <w:rStyle w:val="normaltextrun"/>
          <w:bCs/>
          <w:lang w:val="en-GB"/>
        </w:rPr>
        <w:t xml:space="preserve">structured the learning process and </w:t>
      </w:r>
      <w:r w:rsidR="00B64C68">
        <w:rPr>
          <w:rStyle w:val="normaltextrun"/>
          <w:bCs/>
          <w:lang w:val="en-GB"/>
        </w:rPr>
        <w:t xml:space="preserve">might have enhanced </w:t>
      </w:r>
      <w:r w:rsidR="00A81B5D">
        <w:rPr>
          <w:rStyle w:val="normaltextrun"/>
          <w:bCs/>
          <w:lang w:val="en-GB"/>
        </w:rPr>
        <w:t xml:space="preserve">the </w:t>
      </w:r>
      <w:r w:rsidR="003D518A">
        <w:rPr>
          <w:rStyle w:val="normaltextrun"/>
          <w:bCs/>
          <w:lang w:val="en-GB"/>
        </w:rPr>
        <w:t>participants</w:t>
      </w:r>
      <w:r w:rsidR="00B64C68">
        <w:rPr>
          <w:rStyle w:val="normaltextrun"/>
          <w:bCs/>
          <w:lang w:val="en-GB"/>
        </w:rPr>
        <w:t xml:space="preserve">’ </w:t>
      </w:r>
      <w:r w:rsidR="002F301F">
        <w:rPr>
          <w:rStyle w:val="normaltextrun"/>
          <w:bCs/>
          <w:lang w:val="en-GB"/>
        </w:rPr>
        <w:t>understanding</w:t>
      </w:r>
      <w:r w:rsidR="00B64C68">
        <w:rPr>
          <w:rStyle w:val="normaltextrun"/>
          <w:bCs/>
          <w:lang w:val="en-GB"/>
        </w:rPr>
        <w:t xml:space="preserve"> about how to </w:t>
      </w:r>
      <w:r w:rsidR="008E6C37">
        <w:rPr>
          <w:rStyle w:val="normaltextrun"/>
          <w:bCs/>
          <w:lang w:val="en-GB"/>
        </w:rPr>
        <w:t>go about</w:t>
      </w:r>
      <w:r w:rsidR="00B64C68">
        <w:rPr>
          <w:rStyle w:val="normaltextrun"/>
          <w:bCs/>
          <w:lang w:val="en-GB"/>
        </w:rPr>
        <w:t xml:space="preserve"> learning </w:t>
      </w:r>
      <w:r w:rsidR="002F301F">
        <w:rPr>
          <w:rStyle w:val="normaltextrun"/>
          <w:bCs/>
          <w:lang w:val="en-GB"/>
        </w:rPr>
        <w:t>in the ICTMOOC</w:t>
      </w:r>
      <w:r w:rsidR="006E09D5">
        <w:rPr>
          <w:rStyle w:val="normaltextrun"/>
          <w:bCs/>
          <w:lang w:val="en-GB"/>
        </w:rPr>
        <w:t xml:space="preserve">, </w:t>
      </w:r>
      <w:r w:rsidR="002F301F">
        <w:rPr>
          <w:rStyle w:val="normaltextrun"/>
          <w:bCs/>
          <w:lang w:val="en-GB"/>
        </w:rPr>
        <w:t xml:space="preserve">propel themselves forward </w:t>
      </w:r>
      <w:r w:rsidR="003D518A">
        <w:rPr>
          <w:rStyle w:val="normaltextrun"/>
          <w:bCs/>
          <w:lang w:val="en-GB"/>
        </w:rPr>
        <w:t>as learners</w:t>
      </w:r>
      <w:r w:rsidR="006E09D5">
        <w:rPr>
          <w:rStyle w:val="normaltextrun"/>
          <w:bCs/>
          <w:lang w:val="en-GB"/>
        </w:rPr>
        <w:t xml:space="preserve"> and </w:t>
      </w:r>
      <w:r w:rsidR="00045D60">
        <w:rPr>
          <w:rStyle w:val="normaltextrun"/>
          <w:bCs/>
          <w:lang w:val="en-GB"/>
        </w:rPr>
        <w:t>enhance their agentic capacity to learn</w:t>
      </w:r>
      <w:r w:rsidR="002F301F">
        <w:rPr>
          <w:rStyle w:val="normaltextrun"/>
          <w:bCs/>
          <w:lang w:val="en-GB"/>
        </w:rPr>
        <w:t xml:space="preserve"> </w:t>
      </w:r>
      <w:r w:rsidR="00C278CF">
        <w:rPr>
          <w:rStyle w:val="normaltextrun"/>
          <w:bCs/>
          <w:lang w:val="en-GB"/>
        </w:rPr>
        <w:t xml:space="preserve">(Edwards, 2015; </w:t>
      </w:r>
      <w:r w:rsidR="00C278CF" w:rsidRPr="00C278CF">
        <w:rPr>
          <w:bCs/>
          <w:lang w:val="en-GB"/>
        </w:rPr>
        <w:t>Mäkitalo</w:t>
      </w:r>
      <w:r w:rsidR="00C278CF">
        <w:rPr>
          <w:bCs/>
          <w:lang w:val="en-GB"/>
        </w:rPr>
        <w:t xml:space="preserve">, </w:t>
      </w:r>
      <w:r w:rsidR="00C278CF" w:rsidRPr="00C278CF">
        <w:rPr>
          <w:bCs/>
          <w:lang w:val="en-GB"/>
        </w:rPr>
        <w:t>2016</w:t>
      </w:r>
      <w:r w:rsidR="006D65A0">
        <w:rPr>
          <w:bCs/>
          <w:lang w:val="en-GB"/>
        </w:rPr>
        <w:t>;</w:t>
      </w:r>
      <w:r w:rsidR="006D65A0" w:rsidRPr="006D65A0">
        <w:rPr>
          <w:rStyle w:val="normaltextrun"/>
          <w:bCs/>
          <w:lang w:val="en-GB"/>
        </w:rPr>
        <w:t xml:space="preserve"> </w:t>
      </w:r>
      <w:r w:rsidR="006D65A0">
        <w:rPr>
          <w:rStyle w:val="normaltextrun"/>
          <w:bCs/>
          <w:lang w:val="en-GB"/>
        </w:rPr>
        <w:t xml:space="preserve">Pintrich, 2002; </w:t>
      </w:r>
      <w:r w:rsidR="006D65A0" w:rsidRPr="004C2631">
        <w:rPr>
          <w:bCs/>
          <w:lang w:val="en-GB"/>
        </w:rPr>
        <w:t>Pintrich &amp; Zusho, 2002</w:t>
      </w:r>
      <w:r w:rsidR="006D65A0">
        <w:rPr>
          <w:bCs/>
          <w:lang w:val="en-GB"/>
        </w:rPr>
        <w:t xml:space="preserve">; </w:t>
      </w:r>
      <w:r w:rsidR="006D65A0" w:rsidRPr="001E2123">
        <w:rPr>
          <w:bCs/>
          <w:lang w:val="en-GB"/>
        </w:rPr>
        <w:t xml:space="preserve">Zimmerman, </w:t>
      </w:r>
      <w:r w:rsidR="006D65A0">
        <w:rPr>
          <w:bCs/>
          <w:lang w:val="en-GB"/>
        </w:rPr>
        <w:t xml:space="preserve">2002, </w:t>
      </w:r>
      <w:r w:rsidR="006D65A0" w:rsidRPr="001E2123">
        <w:rPr>
          <w:bCs/>
          <w:lang w:val="en-GB"/>
        </w:rPr>
        <w:t>2008</w:t>
      </w:r>
      <w:r w:rsidR="00C278CF" w:rsidRPr="00C278CF">
        <w:rPr>
          <w:bCs/>
          <w:lang w:val="en-GB"/>
        </w:rPr>
        <w:t>)</w:t>
      </w:r>
      <w:r w:rsidR="00FC7B29">
        <w:rPr>
          <w:rStyle w:val="normaltextrun"/>
          <w:bCs/>
          <w:lang w:val="en-GB"/>
        </w:rPr>
        <w:t xml:space="preserve">. </w:t>
      </w:r>
      <w:r w:rsidR="002613FB">
        <w:rPr>
          <w:bCs/>
          <w:lang w:val="en-GB"/>
        </w:rPr>
        <w:t xml:space="preserve">However, by </w:t>
      </w:r>
      <w:r w:rsidR="003B15C1">
        <w:rPr>
          <w:bCs/>
          <w:lang w:val="en-GB"/>
        </w:rPr>
        <w:t>interacting closely</w:t>
      </w:r>
      <w:r w:rsidR="00056E64">
        <w:rPr>
          <w:bCs/>
          <w:lang w:val="en-GB"/>
        </w:rPr>
        <w:t xml:space="preserve"> with the video</w:t>
      </w:r>
      <w:r w:rsidR="00707BC4">
        <w:rPr>
          <w:bCs/>
          <w:lang w:val="en-GB"/>
        </w:rPr>
        <w:t xml:space="preserve"> resources</w:t>
      </w:r>
      <w:r w:rsidR="002613FB">
        <w:rPr>
          <w:bCs/>
          <w:lang w:val="en-GB"/>
        </w:rPr>
        <w:t>, the learners might have demonstrated their dependency on the videos and the support the videos provided</w:t>
      </w:r>
      <w:r w:rsidR="002613FB">
        <w:rPr>
          <w:rStyle w:val="normaltextrun"/>
          <w:bCs/>
          <w:lang w:val="en-GB"/>
        </w:rPr>
        <w:t>.</w:t>
      </w:r>
      <w:r w:rsidR="00BF1471">
        <w:rPr>
          <w:rStyle w:val="normaltextrun"/>
          <w:bCs/>
          <w:lang w:val="en-GB"/>
        </w:rPr>
        <w:t xml:space="preserve"> </w:t>
      </w:r>
    </w:p>
    <w:p w14:paraId="1C862B5C" w14:textId="1CA6820F" w:rsidR="009302D2" w:rsidRDefault="00831438" w:rsidP="00F479F1">
      <w:pPr>
        <w:pStyle w:val="paragraph"/>
        <w:spacing w:before="0" w:beforeAutospacing="0" w:after="0" w:afterAutospacing="0" w:line="360" w:lineRule="auto"/>
        <w:ind w:firstLine="567"/>
        <w:jc w:val="both"/>
        <w:textAlignment w:val="baseline"/>
        <w:rPr>
          <w:rStyle w:val="normaltextrun"/>
          <w:bCs/>
          <w:lang w:val="en-GB"/>
        </w:rPr>
      </w:pPr>
      <w:r>
        <w:rPr>
          <w:rStyle w:val="normaltextrun"/>
          <w:bCs/>
          <w:lang w:val="en-GB"/>
        </w:rPr>
        <w:t xml:space="preserve">Third, by providing </w:t>
      </w:r>
      <w:r w:rsidR="00F14DF3">
        <w:rPr>
          <w:rStyle w:val="normaltextrun"/>
          <w:bCs/>
          <w:lang w:val="en-GB"/>
        </w:rPr>
        <w:t xml:space="preserve">orienting, </w:t>
      </w:r>
      <w:r>
        <w:rPr>
          <w:rStyle w:val="normaltextrun"/>
          <w:bCs/>
          <w:lang w:val="en-GB"/>
        </w:rPr>
        <w:t>executive</w:t>
      </w:r>
      <w:r w:rsidR="00F14DF3">
        <w:rPr>
          <w:rStyle w:val="normaltextrun"/>
          <w:bCs/>
          <w:lang w:val="en-GB"/>
        </w:rPr>
        <w:t xml:space="preserve"> and controlling</w:t>
      </w:r>
      <w:r>
        <w:rPr>
          <w:rStyle w:val="normaltextrun"/>
          <w:bCs/>
          <w:lang w:val="en-GB"/>
        </w:rPr>
        <w:t xml:space="preserve"> support</w:t>
      </w:r>
      <w:r w:rsidR="002454A0">
        <w:rPr>
          <w:rStyle w:val="normaltextrun"/>
          <w:bCs/>
          <w:lang w:val="en-GB"/>
        </w:rPr>
        <w:t xml:space="preserve">, the videos might have </w:t>
      </w:r>
      <w:r w:rsidR="00C06CD4">
        <w:rPr>
          <w:rStyle w:val="normaltextrun"/>
          <w:bCs/>
          <w:lang w:val="en-GB"/>
        </w:rPr>
        <w:t>contributed to enhancing transformative digita</w:t>
      </w:r>
      <w:r w:rsidR="00C422C0">
        <w:rPr>
          <w:rStyle w:val="normaltextrun"/>
          <w:bCs/>
          <w:lang w:val="en-GB"/>
        </w:rPr>
        <w:t xml:space="preserve">l agency with the </w:t>
      </w:r>
      <w:r w:rsidR="003B15C1">
        <w:rPr>
          <w:rStyle w:val="normaltextrun"/>
          <w:bCs/>
          <w:lang w:val="en-GB"/>
        </w:rPr>
        <w:t>pre- and in-service teachers</w:t>
      </w:r>
      <w:r w:rsidR="00C422C0">
        <w:rPr>
          <w:rStyle w:val="normaltextrun"/>
          <w:bCs/>
          <w:lang w:val="en-GB"/>
        </w:rPr>
        <w:t xml:space="preserve"> </w:t>
      </w:r>
      <w:r w:rsidR="00391DD2">
        <w:rPr>
          <w:bCs/>
          <w:lang w:val="en-GB"/>
        </w:rPr>
        <w:t>(Brevik,</w:t>
      </w:r>
      <w:r w:rsidR="00695EEE">
        <w:rPr>
          <w:bCs/>
          <w:lang w:val="en-GB"/>
        </w:rPr>
        <w:t xml:space="preserve"> et al.,</w:t>
      </w:r>
      <w:r w:rsidR="00391DD2">
        <w:rPr>
          <w:bCs/>
          <w:lang w:val="en-GB"/>
        </w:rPr>
        <w:t xml:space="preserve"> 2019</w:t>
      </w:r>
      <w:r w:rsidR="00391DD2" w:rsidRPr="0033624A">
        <w:rPr>
          <w:bCs/>
          <w:lang w:val="en-GB"/>
        </w:rPr>
        <w:t>)</w:t>
      </w:r>
      <w:r w:rsidR="00C422C0" w:rsidRPr="00C422C0">
        <w:rPr>
          <w:bCs/>
          <w:lang w:val="en-GB"/>
        </w:rPr>
        <w:t>.</w:t>
      </w:r>
      <w:r w:rsidR="00963F1A">
        <w:rPr>
          <w:bCs/>
          <w:lang w:val="en-GB"/>
        </w:rPr>
        <w:t xml:space="preserve"> </w:t>
      </w:r>
      <w:r w:rsidR="0069711A">
        <w:rPr>
          <w:bCs/>
          <w:lang w:val="en-GB"/>
        </w:rPr>
        <w:t xml:space="preserve">Learning in the ICTMOOC and </w:t>
      </w:r>
      <w:r w:rsidR="003B15C1">
        <w:rPr>
          <w:bCs/>
          <w:lang w:val="en-GB"/>
        </w:rPr>
        <w:t>the</w:t>
      </w:r>
      <w:r w:rsidR="008E7BA7">
        <w:rPr>
          <w:bCs/>
          <w:lang w:val="en-GB"/>
        </w:rPr>
        <w:t xml:space="preserve"> need to solve the assigned </w:t>
      </w:r>
      <w:r w:rsidR="00B40B7D">
        <w:rPr>
          <w:bCs/>
          <w:lang w:val="en-GB"/>
        </w:rPr>
        <w:t>task</w:t>
      </w:r>
      <w:r w:rsidR="006E257B">
        <w:rPr>
          <w:bCs/>
          <w:lang w:val="en-GB"/>
        </w:rPr>
        <w:t>s</w:t>
      </w:r>
      <w:r w:rsidR="00B40B7D">
        <w:rPr>
          <w:bCs/>
          <w:lang w:val="en-GB"/>
        </w:rPr>
        <w:t xml:space="preserve"> </w:t>
      </w:r>
      <w:r w:rsidR="00662BAC">
        <w:rPr>
          <w:bCs/>
          <w:lang w:val="en-GB"/>
        </w:rPr>
        <w:t xml:space="preserve">involved challenges </w:t>
      </w:r>
      <w:r w:rsidR="00270DA3">
        <w:rPr>
          <w:bCs/>
          <w:lang w:val="en-GB"/>
        </w:rPr>
        <w:t xml:space="preserve">to master </w:t>
      </w:r>
      <w:r w:rsidR="00AE1E09">
        <w:rPr>
          <w:bCs/>
          <w:lang w:val="en-GB"/>
        </w:rPr>
        <w:t>new</w:t>
      </w:r>
      <w:r w:rsidR="00270DA3">
        <w:rPr>
          <w:bCs/>
          <w:lang w:val="en-GB"/>
        </w:rPr>
        <w:t xml:space="preserve"> software or digital tool</w:t>
      </w:r>
      <w:r w:rsidR="00F247A8">
        <w:rPr>
          <w:bCs/>
          <w:lang w:val="en-GB"/>
        </w:rPr>
        <w:t>s</w:t>
      </w:r>
      <w:r w:rsidR="00270DA3">
        <w:rPr>
          <w:bCs/>
          <w:lang w:val="en-GB"/>
        </w:rPr>
        <w:t>.</w:t>
      </w:r>
      <w:r w:rsidR="00521B11">
        <w:rPr>
          <w:bCs/>
          <w:lang w:val="en-GB"/>
        </w:rPr>
        <w:t xml:space="preserve"> In such a situation</w:t>
      </w:r>
      <w:r w:rsidR="0033624A">
        <w:rPr>
          <w:bCs/>
          <w:lang w:val="en-GB"/>
        </w:rPr>
        <w:t>, the</w:t>
      </w:r>
      <w:r w:rsidR="00521B11">
        <w:rPr>
          <w:bCs/>
          <w:lang w:val="en-GB"/>
        </w:rPr>
        <w:t xml:space="preserve"> videos were utilised by the participants as mediating objects that </w:t>
      </w:r>
      <w:r w:rsidR="0002068C">
        <w:rPr>
          <w:bCs/>
          <w:lang w:val="en-GB"/>
        </w:rPr>
        <w:t>helped</w:t>
      </w:r>
      <w:r w:rsidR="00521B11">
        <w:rPr>
          <w:bCs/>
          <w:lang w:val="en-GB"/>
        </w:rPr>
        <w:t xml:space="preserve"> the learners to </w:t>
      </w:r>
      <w:r w:rsidR="002A3EFF">
        <w:rPr>
          <w:bCs/>
          <w:lang w:val="en-GB"/>
        </w:rPr>
        <w:t>engage with the</w:t>
      </w:r>
      <w:r w:rsidR="00B40B7D">
        <w:rPr>
          <w:bCs/>
          <w:lang w:val="en-GB"/>
        </w:rPr>
        <w:t xml:space="preserve"> </w:t>
      </w:r>
      <w:r w:rsidR="000E0E58">
        <w:rPr>
          <w:bCs/>
          <w:lang w:val="en-GB"/>
        </w:rPr>
        <w:t xml:space="preserve">target </w:t>
      </w:r>
      <w:r w:rsidR="00B40B7D">
        <w:rPr>
          <w:bCs/>
          <w:lang w:val="en-GB"/>
        </w:rPr>
        <w:t xml:space="preserve">software and complete the assigned task. </w:t>
      </w:r>
      <w:r w:rsidR="0002068C">
        <w:rPr>
          <w:bCs/>
          <w:lang w:val="en-GB"/>
        </w:rPr>
        <w:t xml:space="preserve">In doing so, </w:t>
      </w:r>
      <w:r w:rsidR="00B649C4">
        <w:rPr>
          <w:bCs/>
          <w:lang w:val="en-GB"/>
        </w:rPr>
        <w:t xml:space="preserve">the videos in the ICTMOOC </w:t>
      </w:r>
      <w:r w:rsidR="00CF009B">
        <w:rPr>
          <w:bCs/>
          <w:lang w:val="en-GB"/>
        </w:rPr>
        <w:t xml:space="preserve">might have </w:t>
      </w:r>
      <w:r w:rsidR="00C22D11">
        <w:rPr>
          <w:bCs/>
          <w:lang w:val="en-GB"/>
        </w:rPr>
        <w:t xml:space="preserve">contributed to transforming learning and teaching practices of the participants and </w:t>
      </w:r>
      <w:r w:rsidR="00B649C4">
        <w:rPr>
          <w:bCs/>
          <w:lang w:val="en-GB"/>
        </w:rPr>
        <w:t xml:space="preserve">might have enhanced the development </w:t>
      </w:r>
      <w:r w:rsidR="00705033">
        <w:rPr>
          <w:bCs/>
          <w:lang w:val="en-GB"/>
        </w:rPr>
        <w:t>o</w:t>
      </w:r>
      <w:r w:rsidR="00B649C4">
        <w:rPr>
          <w:bCs/>
          <w:lang w:val="en-GB"/>
        </w:rPr>
        <w:t xml:space="preserve">f transformative digital agency with </w:t>
      </w:r>
      <w:r w:rsidR="00120119">
        <w:rPr>
          <w:bCs/>
          <w:lang w:val="en-GB"/>
        </w:rPr>
        <w:t xml:space="preserve">the </w:t>
      </w:r>
      <w:r w:rsidR="008D68E4">
        <w:rPr>
          <w:bCs/>
          <w:lang w:val="en-GB"/>
        </w:rPr>
        <w:t>pre- and in-service teachers</w:t>
      </w:r>
      <w:r w:rsidR="008A3CAA">
        <w:rPr>
          <w:bCs/>
          <w:lang w:val="en-GB"/>
        </w:rPr>
        <w:t xml:space="preserve">. </w:t>
      </w:r>
      <w:r w:rsidR="006A0DF6">
        <w:rPr>
          <w:rStyle w:val="normaltextrun"/>
          <w:bCs/>
          <w:lang w:val="en-GB"/>
        </w:rPr>
        <w:t xml:space="preserve">The </w:t>
      </w:r>
      <w:r w:rsidR="002613FB">
        <w:rPr>
          <w:rStyle w:val="normaltextrun"/>
          <w:bCs/>
          <w:lang w:val="en-GB"/>
        </w:rPr>
        <w:t>learners</w:t>
      </w:r>
      <w:r w:rsidR="006A0DF6">
        <w:rPr>
          <w:rStyle w:val="normaltextrun"/>
          <w:bCs/>
          <w:lang w:val="en-GB"/>
        </w:rPr>
        <w:t xml:space="preserve"> </w:t>
      </w:r>
      <w:r w:rsidR="00FE5755">
        <w:rPr>
          <w:rStyle w:val="normaltextrun"/>
          <w:bCs/>
          <w:lang w:val="en-GB"/>
        </w:rPr>
        <w:t>expressed the</w:t>
      </w:r>
      <w:r w:rsidR="00F56E81">
        <w:rPr>
          <w:rStyle w:val="normaltextrun"/>
          <w:bCs/>
          <w:lang w:val="en-GB"/>
        </w:rPr>
        <w:t xml:space="preserve">ir satisfaction with the videos: the </w:t>
      </w:r>
      <w:r w:rsidR="00F56E81" w:rsidRPr="00F56E81">
        <w:rPr>
          <w:bCs/>
          <w:lang w:val="en-GB"/>
        </w:rPr>
        <w:t>majority of participants</w:t>
      </w:r>
      <w:r w:rsidR="00DF36EA">
        <w:rPr>
          <w:bCs/>
          <w:lang w:val="en-GB"/>
        </w:rPr>
        <w:t xml:space="preserve"> </w:t>
      </w:r>
      <w:r w:rsidR="00F56E81" w:rsidRPr="00F56E81">
        <w:rPr>
          <w:bCs/>
          <w:lang w:val="en-GB"/>
        </w:rPr>
        <w:t xml:space="preserve">were </w:t>
      </w:r>
      <w:r w:rsidR="00445539">
        <w:rPr>
          <w:bCs/>
          <w:lang w:val="en-GB"/>
        </w:rPr>
        <w:t xml:space="preserve">very </w:t>
      </w:r>
      <w:r w:rsidR="00F56E81" w:rsidRPr="00F56E81">
        <w:rPr>
          <w:bCs/>
          <w:lang w:val="en-GB"/>
        </w:rPr>
        <w:t>strongly satisfied</w:t>
      </w:r>
      <w:r w:rsidR="00DF36EA">
        <w:rPr>
          <w:bCs/>
          <w:lang w:val="en-GB"/>
        </w:rPr>
        <w:t xml:space="preserve"> </w:t>
      </w:r>
      <w:r w:rsidR="00F56E81" w:rsidRPr="00F56E81">
        <w:rPr>
          <w:bCs/>
          <w:lang w:val="en-GB"/>
        </w:rPr>
        <w:t>with the videos</w:t>
      </w:r>
      <w:r w:rsidR="00B55AC7">
        <w:rPr>
          <w:bCs/>
          <w:lang w:val="en-GB"/>
        </w:rPr>
        <w:t xml:space="preserve"> and over 80% </w:t>
      </w:r>
      <w:r w:rsidR="00120119">
        <w:rPr>
          <w:bCs/>
          <w:lang w:val="en-GB"/>
        </w:rPr>
        <w:t xml:space="preserve">of </w:t>
      </w:r>
      <w:r w:rsidR="00256A26">
        <w:rPr>
          <w:bCs/>
          <w:lang w:val="en-GB"/>
        </w:rPr>
        <w:t xml:space="preserve">enrolled </w:t>
      </w:r>
      <w:r w:rsidR="00B55AC7">
        <w:rPr>
          <w:bCs/>
          <w:lang w:val="en-GB"/>
        </w:rPr>
        <w:t>participants completed</w:t>
      </w:r>
      <w:r w:rsidR="00B875AF">
        <w:rPr>
          <w:bCs/>
          <w:lang w:val="en-GB"/>
        </w:rPr>
        <w:t xml:space="preserve"> </w:t>
      </w:r>
      <w:r w:rsidR="00F56E81" w:rsidRPr="00F56E81">
        <w:rPr>
          <w:bCs/>
          <w:lang w:val="en-GB"/>
        </w:rPr>
        <w:t>the ICTMOOC in 2014-2018</w:t>
      </w:r>
      <w:r w:rsidR="00F56E81">
        <w:rPr>
          <w:bCs/>
          <w:lang w:val="en-GB"/>
        </w:rPr>
        <w:t>.</w:t>
      </w:r>
      <w:r w:rsidR="0097627F">
        <w:rPr>
          <w:bCs/>
          <w:lang w:val="en-GB"/>
        </w:rPr>
        <w:t xml:space="preserve"> </w:t>
      </w:r>
    </w:p>
    <w:p w14:paraId="1C862B5D" w14:textId="77777777" w:rsidR="009302D2" w:rsidRDefault="00831438" w:rsidP="00F479F1">
      <w:pPr>
        <w:pStyle w:val="paragraph"/>
        <w:spacing w:before="0" w:beforeAutospacing="0" w:after="0" w:afterAutospacing="0" w:line="360" w:lineRule="auto"/>
        <w:ind w:firstLine="567"/>
        <w:jc w:val="both"/>
        <w:textAlignment w:val="baseline"/>
        <w:rPr>
          <w:rStyle w:val="normaltextrun"/>
          <w:bCs/>
          <w:lang w:val="en-GB"/>
        </w:rPr>
      </w:pPr>
      <w:r>
        <w:rPr>
          <w:rStyle w:val="normaltextrun"/>
          <w:bCs/>
          <w:lang w:val="en-GB"/>
        </w:rPr>
        <w:t>Finally</w:t>
      </w:r>
      <w:r w:rsidR="00812721">
        <w:rPr>
          <w:rStyle w:val="normaltextrun"/>
          <w:bCs/>
          <w:lang w:val="en-GB"/>
        </w:rPr>
        <w:t xml:space="preserve">, </w:t>
      </w:r>
      <w:r w:rsidR="000843D4">
        <w:rPr>
          <w:rStyle w:val="normaltextrun"/>
          <w:bCs/>
          <w:lang w:val="en-GB"/>
        </w:rPr>
        <w:t>while the</w:t>
      </w:r>
      <w:r w:rsidR="00F15EF3">
        <w:rPr>
          <w:rStyle w:val="normaltextrun"/>
          <w:bCs/>
          <w:lang w:val="en-GB"/>
        </w:rPr>
        <w:t xml:space="preserve"> </w:t>
      </w:r>
      <w:r w:rsidR="000B709B">
        <w:rPr>
          <w:rStyle w:val="normaltextrun"/>
          <w:bCs/>
          <w:lang w:val="en-GB"/>
        </w:rPr>
        <w:t>participants</w:t>
      </w:r>
      <w:r w:rsidR="00F56E81">
        <w:rPr>
          <w:rStyle w:val="normaltextrun"/>
          <w:bCs/>
          <w:lang w:val="en-GB"/>
        </w:rPr>
        <w:t xml:space="preserve"> were </w:t>
      </w:r>
      <w:r w:rsidR="000B709B">
        <w:rPr>
          <w:rStyle w:val="normaltextrun"/>
          <w:bCs/>
          <w:lang w:val="en-GB"/>
        </w:rPr>
        <w:t>strongly</w:t>
      </w:r>
      <w:r w:rsidR="00F56E81">
        <w:rPr>
          <w:rStyle w:val="normaltextrun"/>
          <w:bCs/>
          <w:lang w:val="en-GB"/>
        </w:rPr>
        <w:t xml:space="preserve"> satisfied with the use of videos, </w:t>
      </w:r>
      <w:r w:rsidR="007D6707">
        <w:rPr>
          <w:rStyle w:val="normaltextrun"/>
          <w:bCs/>
          <w:lang w:val="en-GB"/>
        </w:rPr>
        <w:t xml:space="preserve">the majority of </w:t>
      </w:r>
      <w:r w:rsidR="002613FB">
        <w:rPr>
          <w:rStyle w:val="normaltextrun"/>
          <w:bCs/>
          <w:lang w:val="en-GB"/>
        </w:rPr>
        <w:t>learners</w:t>
      </w:r>
      <w:r w:rsidR="00F56E81">
        <w:rPr>
          <w:rStyle w:val="normaltextrun"/>
          <w:bCs/>
          <w:lang w:val="en-GB"/>
        </w:rPr>
        <w:t xml:space="preserve"> </w:t>
      </w:r>
      <w:r w:rsidR="00F15EF3">
        <w:rPr>
          <w:rStyle w:val="normaltextrun"/>
          <w:bCs/>
          <w:lang w:val="en-GB"/>
        </w:rPr>
        <w:t>considered</w:t>
      </w:r>
      <w:r w:rsidR="007D6707">
        <w:rPr>
          <w:rStyle w:val="normaltextrun"/>
          <w:bCs/>
          <w:lang w:val="en-GB"/>
        </w:rPr>
        <w:t xml:space="preserve"> the length of videos in the ICTMOOC </w:t>
      </w:r>
      <w:r w:rsidR="00190127">
        <w:rPr>
          <w:rStyle w:val="normaltextrun"/>
          <w:bCs/>
          <w:lang w:val="en-GB"/>
        </w:rPr>
        <w:t xml:space="preserve">as </w:t>
      </w:r>
      <w:r w:rsidR="007D6707">
        <w:rPr>
          <w:rStyle w:val="normaltextrun"/>
          <w:bCs/>
          <w:lang w:val="en-GB"/>
        </w:rPr>
        <w:t xml:space="preserve">appropriate (average </w:t>
      </w:r>
      <w:r w:rsidR="000843D4">
        <w:rPr>
          <w:rStyle w:val="normaltextrun"/>
          <w:bCs/>
          <w:lang w:val="en-GB"/>
        </w:rPr>
        <w:t xml:space="preserve">length of videos is </w:t>
      </w:r>
      <w:r w:rsidR="007D6707">
        <w:rPr>
          <w:rStyle w:val="normaltextrun"/>
          <w:bCs/>
          <w:lang w:val="en-GB"/>
        </w:rPr>
        <w:t xml:space="preserve">06min 03sec). </w:t>
      </w:r>
      <w:r w:rsidR="000F6944">
        <w:rPr>
          <w:rStyle w:val="normaltextrun"/>
          <w:bCs/>
          <w:lang w:val="en-GB"/>
        </w:rPr>
        <w:t>S</w:t>
      </w:r>
      <w:r w:rsidR="00F15EF3">
        <w:rPr>
          <w:rStyle w:val="normaltextrun"/>
          <w:bCs/>
          <w:lang w:val="en-GB"/>
        </w:rPr>
        <w:t xml:space="preserve">pecifically, the </w:t>
      </w:r>
      <w:r w:rsidR="002613FB">
        <w:rPr>
          <w:rStyle w:val="normaltextrun"/>
          <w:bCs/>
          <w:lang w:val="en-GB"/>
        </w:rPr>
        <w:t>participants</w:t>
      </w:r>
      <w:r w:rsidR="00F15EF3">
        <w:rPr>
          <w:rStyle w:val="normaltextrun"/>
          <w:bCs/>
          <w:lang w:val="en-GB"/>
        </w:rPr>
        <w:t xml:space="preserve"> </w:t>
      </w:r>
      <w:r w:rsidR="00E16DC3">
        <w:rPr>
          <w:rStyle w:val="normaltextrun"/>
          <w:bCs/>
          <w:lang w:val="en-GB"/>
        </w:rPr>
        <w:t xml:space="preserve">preferred </w:t>
      </w:r>
      <w:r w:rsidR="00F15EF3">
        <w:rPr>
          <w:rStyle w:val="normaltextrun"/>
          <w:bCs/>
          <w:lang w:val="en-GB"/>
        </w:rPr>
        <w:t xml:space="preserve">the videos </w:t>
      </w:r>
      <w:r w:rsidR="000D5469">
        <w:rPr>
          <w:rStyle w:val="normaltextrun"/>
          <w:bCs/>
          <w:lang w:val="en-GB"/>
        </w:rPr>
        <w:t xml:space="preserve">in the range </w:t>
      </w:r>
      <w:r w:rsidR="00F15EF3">
        <w:rPr>
          <w:rStyle w:val="normaltextrun"/>
          <w:bCs/>
          <w:lang w:val="en-GB"/>
        </w:rPr>
        <w:t xml:space="preserve">of 5-6 min </w:t>
      </w:r>
      <w:r w:rsidR="00812721">
        <w:rPr>
          <w:rStyle w:val="normaltextrun"/>
          <w:bCs/>
          <w:lang w:val="en-GB"/>
        </w:rPr>
        <w:t>and the videos</w:t>
      </w:r>
      <w:r w:rsidR="000D5469">
        <w:rPr>
          <w:rStyle w:val="normaltextrun"/>
          <w:bCs/>
          <w:lang w:val="en-GB"/>
        </w:rPr>
        <w:t xml:space="preserve"> in the range </w:t>
      </w:r>
      <w:r w:rsidR="00F15EF3">
        <w:rPr>
          <w:rStyle w:val="normaltextrun"/>
          <w:bCs/>
          <w:lang w:val="en-GB"/>
        </w:rPr>
        <w:t>of 7-10 min.</w:t>
      </w:r>
      <w:r w:rsidR="00670BB4">
        <w:rPr>
          <w:rStyle w:val="normaltextrun"/>
          <w:bCs/>
          <w:lang w:val="en-GB"/>
        </w:rPr>
        <w:t xml:space="preserve"> </w:t>
      </w:r>
    </w:p>
    <w:p w14:paraId="1C862B5E" w14:textId="77777777" w:rsidR="000843D4" w:rsidRDefault="00831438" w:rsidP="00F479F1">
      <w:pPr>
        <w:pStyle w:val="paragraph"/>
        <w:spacing w:before="0" w:beforeAutospacing="0" w:after="0" w:afterAutospacing="0" w:line="360" w:lineRule="auto"/>
        <w:ind w:firstLine="567"/>
        <w:jc w:val="both"/>
        <w:textAlignment w:val="baseline"/>
        <w:rPr>
          <w:rStyle w:val="normaltextrun"/>
          <w:bCs/>
          <w:lang w:val="en-GB"/>
        </w:rPr>
      </w:pPr>
      <w:r>
        <w:rPr>
          <w:rStyle w:val="normaltextrun"/>
          <w:bCs/>
          <w:lang w:val="en-GB"/>
        </w:rPr>
        <w:lastRenderedPageBreak/>
        <w:t>To summarise</w:t>
      </w:r>
      <w:r w:rsidR="00812721">
        <w:rPr>
          <w:rStyle w:val="normaltextrun"/>
          <w:bCs/>
          <w:lang w:val="en-GB"/>
        </w:rPr>
        <w:t>, by p</w:t>
      </w:r>
      <w:r w:rsidR="00190127">
        <w:rPr>
          <w:rStyle w:val="normaltextrun"/>
          <w:bCs/>
          <w:lang w:val="en-GB"/>
        </w:rPr>
        <w:t>roviding orienting, executive</w:t>
      </w:r>
      <w:r w:rsidR="00CC0FB4">
        <w:rPr>
          <w:rStyle w:val="normaltextrun"/>
          <w:bCs/>
          <w:lang w:val="en-GB"/>
        </w:rPr>
        <w:t xml:space="preserve"> and</w:t>
      </w:r>
      <w:r w:rsidR="00812721">
        <w:rPr>
          <w:rStyle w:val="normaltextrun"/>
          <w:bCs/>
          <w:lang w:val="en-GB"/>
        </w:rPr>
        <w:t xml:space="preserve"> controlling support, the videos </w:t>
      </w:r>
      <w:r w:rsidR="0070786C">
        <w:rPr>
          <w:rStyle w:val="normaltextrun"/>
          <w:bCs/>
          <w:lang w:val="en-GB"/>
        </w:rPr>
        <w:t xml:space="preserve">closely </w:t>
      </w:r>
      <w:r w:rsidR="00812721">
        <w:rPr>
          <w:rStyle w:val="normaltextrun"/>
          <w:bCs/>
          <w:lang w:val="en-GB"/>
        </w:rPr>
        <w:t xml:space="preserve">assisted the pre- and in-service teachers in </w:t>
      </w:r>
      <w:r w:rsidR="00044A77">
        <w:rPr>
          <w:rStyle w:val="normaltextrun"/>
          <w:bCs/>
          <w:lang w:val="en-GB"/>
        </w:rPr>
        <w:t>their learning in the ICTMOOC</w:t>
      </w:r>
      <w:r w:rsidR="006A0DF6">
        <w:rPr>
          <w:rStyle w:val="normaltextrun"/>
          <w:bCs/>
          <w:lang w:val="en-GB"/>
        </w:rPr>
        <w:t xml:space="preserve"> </w:t>
      </w:r>
      <w:r>
        <w:rPr>
          <w:rStyle w:val="normaltextrun"/>
          <w:bCs/>
          <w:lang w:val="en-GB"/>
        </w:rPr>
        <w:t xml:space="preserve">and </w:t>
      </w:r>
      <w:r w:rsidR="00F95567">
        <w:rPr>
          <w:rStyle w:val="normaltextrun"/>
          <w:bCs/>
          <w:lang w:val="en-GB"/>
        </w:rPr>
        <w:t xml:space="preserve">might have contributed to enhancing the </w:t>
      </w:r>
      <w:r w:rsidR="00C31E0D">
        <w:rPr>
          <w:rStyle w:val="normaltextrun"/>
          <w:bCs/>
          <w:lang w:val="en-GB"/>
        </w:rPr>
        <w:t>pre- and in-service teachers’</w:t>
      </w:r>
      <w:r w:rsidR="00F95567">
        <w:rPr>
          <w:rStyle w:val="normaltextrun"/>
          <w:bCs/>
          <w:lang w:val="en-GB"/>
        </w:rPr>
        <w:t xml:space="preserve"> </w:t>
      </w:r>
      <w:r w:rsidR="00ED15C1">
        <w:rPr>
          <w:rStyle w:val="normaltextrun"/>
          <w:bCs/>
          <w:lang w:val="en-GB"/>
        </w:rPr>
        <w:t>agentic capacity to lear</w:t>
      </w:r>
      <w:r w:rsidR="00A43E0E">
        <w:rPr>
          <w:rStyle w:val="normaltextrun"/>
          <w:bCs/>
          <w:lang w:val="en-GB"/>
        </w:rPr>
        <w:t>n</w:t>
      </w:r>
      <w:r w:rsidR="00676FB9">
        <w:rPr>
          <w:rStyle w:val="normaltextrun"/>
          <w:bCs/>
          <w:lang w:val="en-GB"/>
        </w:rPr>
        <w:t xml:space="preserve"> and their</w:t>
      </w:r>
      <w:r w:rsidR="00471D51">
        <w:rPr>
          <w:rStyle w:val="normaltextrun"/>
          <w:bCs/>
          <w:lang w:val="en-GB"/>
        </w:rPr>
        <w:t xml:space="preserve"> transformative digital agency. </w:t>
      </w:r>
      <w:r w:rsidR="00812721">
        <w:rPr>
          <w:rStyle w:val="normaltextrun"/>
          <w:bCs/>
          <w:lang w:val="en-GB"/>
        </w:rPr>
        <w:t xml:space="preserve">In addition, </w:t>
      </w:r>
      <w:r w:rsidR="004D1325">
        <w:rPr>
          <w:rStyle w:val="normaltextrun"/>
          <w:bCs/>
          <w:lang w:val="en-GB"/>
        </w:rPr>
        <w:t xml:space="preserve">in the ICTMOOC </w:t>
      </w:r>
      <w:r w:rsidR="00812721">
        <w:rPr>
          <w:rStyle w:val="normaltextrun"/>
          <w:bCs/>
          <w:lang w:val="en-GB"/>
        </w:rPr>
        <w:t xml:space="preserve">the learners </w:t>
      </w:r>
      <w:r w:rsidR="001D2FA0">
        <w:rPr>
          <w:rStyle w:val="normaltextrun"/>
          <w:bCs/>
          <w:lang w:val="en-GB"/>
        </w:rPr>
        <w:t>preferred the videos</w:t>
      </w:r>
      <w:r w:rsidR="00812721">
        <w:rPr>
          <w:rStyle w:val="normaltextrun"/>
          <w:bCs/>
          <w:lang w:val="en-GB"/>
        </w:rPr>
        <w:t xml:space="preserve"> in the</w:t>
      </w:r>
      <w:r w:rsidR="00771727">
        <w:rPr>
          <w:rStyle w:val="normaltextrun"/>
          <w:bCs/>
          <w:lang w:val="en-GB"/>
        </w:rPr>
        <w:t xml:space="preserve"> range of 5-10 min</w:t>
      </w:r>
      <w:r w:rsidR="009C24B9">
        <w:rPr>
          <w:rStyle w:val="normaltextrun"/>
          <w:bCs/>
          <w:lang w:val="en-GB"/>
        </w:rPr>
        <w:t>.</w:t>
      </w:r>
    </w:p>
    <w:p w14:paraId="1C862B5F" w14:textId="77777777" w:rsidR="00F3770F" w:rsidRPr="00F56E81" w:rsidRDefault="00831438" w:rsidP="004F7D5A">
      <w:pPr>
        <w:pStyle w:val="paragraph"/>
        <w:spacing w:before="0" w:beforeAutospacing="0" w:after="0" w:afterAutospacing="0" w:line="480" w:lineRule="auto"/>
        <w:ind w:left="-284" w:firstLine="491"/>
        <w:jc w:val="both"/>
        <w:textAlignment w:val="baseline"/>
        <w:rPr>
          <w:rStyle w:val="normaltextrun"/>
          <w:bCs/>
          <w:lang w:val="en-GB"/>
        </w:rPr>
      </w:pPr>
      <w:r>
        <w:rPr>
          <w:rStyle w:val="normaltextrun"/>
          <w:bCs/>
          <w:lang w:val="en-GB"/>
        </w:rPr>
        <w:t xml:space="preserve"> </w:t>
      </w:r>
      <w:r w:rsidR="00F15EF3">
        <w:rPr>
          <w:rStyle w:val="normaltextrun"/>
          <w:bCs/>
          <w:lang w:val="en-GB"/>
        </w:rPr>
        <w:t xml:space="preserve"> </w:t>
      </w:r>
    </w:p>
    <w:p w14:paraId="1C862B60" w14:textId="77777777" w:rsidR="00493B88" w:rsidRPr="00493B88" w:rsidRDefault="00831438" w:rsidP="00F479F1">
      <w:pPr>
        <w:pStyle w:val="paragraph"/>
        <w:numPr>
          <w:ilvl w:val="0"/>
          <w:numId w:val="24"/>
        </w:numPr>
        <w:spacing w:before="0" w:beforeAutospacing="0" w:after="0" w:afterAutospacing="0" w:line="360" w:lineRule="auto"/>
        <w:ind w:left="0" w:firstLine="0"/>
        <w:jc w:val="both"/>
        <w:textAlignment w:val="baseline"/>
        <w:rPr>
          <w:lang w:val="en-GB"/>
        </w:rPr>
      </w:pPr>
      <w:r>
        <w:rPr>
          <w:rStyle w:val="normaltextrun"/>
          <w:b/>
          <w:bCs/>
          <w:lang w:val="en-GB"/>
        </w:rPr>
        <w:t xml:space="preserve">Implications </w:t>
      </w:r>
      <w:r w:rsidR="00BA5E1D">
        <w:rPr>
          <w:rStyle w:val="normaltextrun"/>
          <w:b/>
          <w:bCs/>
          <w:lang w:val="en-GB"/>
        </w:rPr>
        <w:t xml:space="preserve">for </w:t>
      </w:r>
      <w:r w:rsidR="00907B17">
        <w:rPr>
          <w:rStyle w:val="normaltextrun"/>
          <w:b/>
          <w:bCs/>
          <w:lang w:val="en-GB"/>
        </w:rPr>
        <w:t>the design of videos</w:t>
      </w:r>
      <w:r w:rsidR="00190127">
        <w:rPr>
          <w:rStyle w:val="normaltextrun"/>
          <w:b/>
          <w:bCs/>
          <w:lang w:val="en-GB"/>
        </w:rPr>
        <w:t xml:space="preserve"> in </w:t>
      </w:r>
      <w:r w:rsidR="00E55893">
        <w:rPr>
          <w:rStyle w:val="normaltextrun"/>
          <w:b/>
          <w:bCs/>
          <w:lang w:val="en-GB"/>
        </w:rPr>
        <w:t>online courses</w:t>
      </w:r>
      <w:r w:rsidR="00190127">
        <w:rPr>
          <w:rStyle w:val="normaltextrun"/>
          <w:b/>
          <w:bCs/>
          <w:lang w:val="en-GB"/>
        </w:rPr>
        <w:t xml:space="preserve"> </w:t>
      </w:r>
      <w:r>
        <w:rPr>
          <w:rStyle w:val="normaltextrun"/>
          <w:b/>
          <w:bCs/>
          <w:lang w:val="en-GB"/>
        </w:rPr>
        <w:t>and directions for further research</w:t>
      </w:r>
      <w:r w:rsidRPr="00493B88">
        <w:rPr>
          <w:rStyle w:val="eop"/>
          <w:lang w:val="en-GB"/>
        </w:rPr>
        <w:t> </w:t>
      </w:r>
    </w:p>
    <w:p w14:paraId="1C862B61" w14:textId="77777777" w:rsidR="009C24B9" w:rsidRDefault="00831438" w:rsidP="00F479F1">
      <w:pPr>
        <w:pStyle w:val="paragraph"/>
        <w:spacing w:before="0" w:beforeAutospacing="0" w:after="0" w:afterAutospacing="0" w:line="360" w:lineRule="auto"/>
        <w:ind w:firstLine="567"/>
        <w:jc w:val="both"/>
        <w:textAlignment w:val="baseline"/>
        <w:rPr>
          <w:rStyle w:val="eop"/>
          <w:lang w:val="en-GB"/>
        </w:rPr>
      </w:pPr>
      <w:r>
        <w:rPr>
          <w:rStyle w:val="eop"/>
          <w:lang w:val="en-GB"/>
        </w:rPr>
        <w:t>There are several pedagogical implications for the design</w:t>
      </w:r>
      <w:r w:rsidR="00907B17">
        <w:rPr>
          <w:rStyle w:val="eop"/>
          <w:lang w:val="en-GB"/>
        </w:rPr>
        <w:t xml:space="preserve"> of videos</w:t>
      </w:r>
      <w:r>
        <w:rPr>
          <w:rStyle w:val="eop"/>
          <w:lang w:val="en-GB"/>
        </w:rPr>
        <w:t xml:space="preserve"> </w:t>
      </w:r>
      <w:r w:rsidR="00907B17">
        <w:rPr>
          <w:rStyle w:val="eop"/>
          <w:lang w:val="en-GB"/>
        </w:rPr>
        <w:t xml:space="preserve">to </w:t>
      </w:r>
      <w:r w:rsidR="002613FB">
        <w:rPr>
          <w:rStyle w:val="eop"/>
          <w:lang w:val="en-GB"/>
        </w:rPr>
        <w:t>assist</w:t>
      </w:r>
      <w:r>
        <w:rPr>
          <w:rStyle w:val="eop"/>
          <w:lang w:val="en-GB"/>
        </w:rPr>
        <w:t xml:space="preserve"> learning in </w:t>
      </w:r>
      <w:r w:rsidR="00C02662">
        <w:rPr>
          <w:rStyle w:val="eop"/>
          <w:lang w:val="en-GB"/>
        </w:rPr>
        <w:t xml:space="preserve">online courses. </w:t>
      </w:r>
    </w:p>
    <w:p w14:paraId="1C862B62" w14:textId="77777777" w:rsidR="00771727" w:rsidRDefault="00831438" w:rsidP="00F479F1">
      <w:pPr>
        <w:pStyle w:val="paragraph"/>
        <w:spacing w:before="0" w:beforeAutospacing="0" w:after="0" w:afterAutospacing="0" w:line="360" w:lineRule="auto"/>
        <w:ind w:firstLine="567"/>
        <w:jc w:val="both"/>
        <w:textAlignment w:val="baseline"/>
        <w:rPr>
          <w:rStyle w:val="eop"/>
          <w:lang w:val="en-GB"/>
        </w:rPr>
      </w:pPr>
      <w:r w:rsidRPr="00CA1CB8">
        <w:rPr>
          <w:rStyle w:val="eop"/>
          <w:i/>
          <w:lang w:val="en-GB"/>
        </w:rPr>
        <w:t>First</w:t>
      </w:r>
      <w:r>
        <w:rPr>
          <w:rStyle w:val="eop"/>
          <w:lang w:val="en-GB"/>
        </w:rPr>
        <w:t xml:space="preserve">, the </w:t>
      </w:r>
      <w:r w:rsidR="00B52456">
        <w:rPr>
          <w:rStyle w:val="eop"/>
          <w:lang w:val="en-GB"/>
        </w:rPr>
        <w:t>participant</w:t>
      </w:r>
      <w:r w:rsidR="0087644B">
        <w:rPr>
          <w:rStyle w:val="eop"/>
          <w:lang w:val="en-GB"/>
        </w:rPr>
        <w:t>s’</w:t>
      </w:r>
      <w:r w:rsidR="00B52456">
        <w:rPr>
          <w:rStyle w:val="eop"/>
          <w:lang w:val="en-GB"/>
        </w:rPr>
        <w:t xml:space="preserve"> </w:t>
      </w:r>
      <w:r w:rsidR="00BB1D4E">
        <w:rPr>
          <w:rStyle w:val="eop"/>
          <w:lang w:val="en-GB"/>
        </w:rPr>
        <w:t>interactions</w:t>
      </w:r>
      <w:r w:rsidR="00190127">
        <w:rPr>
          <w:rStyle w:val="eop"/>
          <w:lang w:val="en-GB"/>
        </w:rPr>
        <w:t xml:space="preserve"> with the videos in the ICTMOOC, </w:t>
      </w:r>
      <w:r w:rsidR="00E83851">
        <w:rPr>
          <w:rStyle w:val="eop"/>
          <w:lang w:val="en-GB"/>
        </w:rPr>
        <w:t>revealed the type</w:t>
      </w:r>
      <w:r w:rsidR="00190127">
        <w:rPr>
          <w:rStyle w:val="eop"/>
          <w:lang w:val="en-GB"/>
        </w:rPr>
        <w:t>s</w:t>
      </w:r>
      <w:r w:rsidR="00E83851">
        <w:rPr>
          <w:rStyle w:val="eop"/>
          <w:lang w:val="en-GB"/>
        </w:rPr>
        <w:t xml:space="preserve"> of s</w:t>
      </w:r>
      <w:r w:rsidR="00190127">
        <w:rPr>
          <w:rStyle w:val="eop"/>
          <w:lang w:val="en-GB"/>
        </w:rPr>
        <w:t>upport the videos</w:t>
      </w:r>
      <w:r w:rsidR="00E83851">
        <w:rPr>
          <w:rStyle w:val="eop"/>
          <w:lang w:val="en-GB"/>
        </w:rPr>
        <w:t xml:space="preserve"> provided </w:t>
      </w:r>
      <w:r w:rsidR="00190127">
        <w:rPr>
          <w:rStyle w:val="eop"/>
          <w:lang w:val="en-GB"/>
        </w:rPr>
        <w:t>to the pre- and in-service teachers</w:t>
      </w:r>
      <w:r w:rsidR="00E83851">
        <w:rPr>
          <w:rStyle w:val="eop"/>
          <w:lang w:val="en-GB"/>
        </w:rPr>
        <w:t xml:space="preserve">: </w:t>
      </w:r>
      <w:r w:rsidRPr="00CA1CB8">
        <w:rPr>
          <w:rStyle w:val="eop"/>
          <w:i/>
          <w:lang w:val="en-GB"/>
        </w:rPr>
        <w:t xml:space="preserve">orienting, </w:t>
      </w:r>
      <w:r w:rsidR="00190127">
        <w:rPr>
          <w:rStyle w:val="eop"/>
          <w:i/>
          <w:lang w:val="en-GB"/>
        </w:rPr>
        <w:t>executive</w:t>
      </w:r>
      <w:r w:rsidR="00C5741E">
        <w:rPr>
          <w:rStyle w:val="eop"/>
          <w:lang w:val="en-GB"/>
        </w:rPr>
        <w:t xml:space="preserve">, </w:t>
      </w:r>
      <w:r w:rsidR="0070786C" w:rsidRPr="00CA1CB8">
        <w:rPr>
          <w:rStyle w:val="eop"/>
          <w:i/>
          <w:lang w:val="en-GB"/>
        </w:rPr>
        <w:t>control</w:t>
      </w:r>
      <w:r w:rsidR="0070786C">
        <w:rPr>
          <w:rStyle w:val="eop"/>
          <w:i/>
          <w:lang w:val="en-GB"/>
        </w:rPr>
        <w:t>ling</w:t>
      </w:r>
      <w:r w:rsidR="00C5741E">
        <w:rPr>
          <w:rStyle w:val="eop"/>
          <w:i/>
          <w:lang w:val="en-GB"/>
        </w:rPr>
        <w:t xml:space="preserve"> and </w:t>
      </w:r>
      <w:r w:rsidR="00DC46A9">
        <w:rPr>
          <w:rStyle w:val="eop"/>
          <w:i/>
          <w:lang w:val="en-GB"/>
        </w:rPr>
        <w:t>other</w:t>
      </w:r>
      <w:r>
        <w:rPr>
          <w:rStyle w:val="eop"/>
          <w:lang w:val="en-GB"/>
        </w:rPr>
        <w:t xml:space="preserve"> </w:t>
      </w:r>
      <w:r w:rsidR="00374713">
        <w:rPr>
          <w:rStyle w:val="eop"/>
          <w:lang w:val="en-GB"/>
        </w:rPr>
        <w:t>types of support</w:t>
      </w:r>
      <w:r>
        <w:rPr>
          <w:rStyle w:val="eop"/>
          <w:lang w:val="en-GB"/>
        </w:rPr>
        <w:t>.</w:t>
      </w:r>
      <w:r w:rsidR="00B52456">
        <w:rPr>
          <w:rStyle w:val="eop"/>
          <w:lang w:val="en-GB"/>
        </w:rPr>
        <w:t xml:space="preserve"> </w:t>
      </w:r>
    </w:p>
    <w:p w14:paraId="1C862B63" w14:textId="77777777" w:rsidR="00BE4245" w:rsidRDefault="00831438" w:rsidP="00F479F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 </w:t>
      </w:r>
      <w:r w:rsidRPr="00CA1CB8">
        <w:rPr>
          <w:rStyle w:val="eop"/>
          <w:i/>
          <w:lang w:val="en-GB"/>
        </w:rPr>
        <w:t>second</w:t>
      </w:r>
      <w:r>
        <w:rPr>
          <w:rStyle w:val="eop"/>
          <w:lang w:val="en-GB"/>
        </w:rPr>
        <w:t xml:space="preserve"> </w:t>
      </w:r>
      <w:r w:rsidR="00F5125F">
        <w:rPr>
          <w:rStyle w:val="eop"/>
          <w:lang w:val="en-GB"/>
        </w:rPr>
        <w:t xml:space="preserve">and perhaps more profound </w:t>
      </w:r>
      <w:r>
        <w:rPr>
          <w:rStyle w:val="eop"/>
          <w:lang w:val="en-GB"/>
        </w:rPr>
        <w:t xml:space="preserve">implication is that videos may affect </w:t>
      </w:r>
      <w:r w:rsidR="00E44E88">
        <w:rPr>
          <w:rStyle w:val="eop"/>
          <w:lang w:val="en-GB"/>
        </w:rPr>
        <w:t>participants’ learning in</w:t>
      </w:r>
      <w:r w:rsidR="00B06377">
        <w:rPr>
          <w:rStyle w:val="eop"/>
          <w:lang w:val="en-GB"/>
        </w:rPr>
        <w:t xml:space="preserve"> online courses</w:t>
      </w:r>
      <w:r>
        <w:rPr>
          <w:rStyle w:val="eop"/>
          <w:lang w:val="en-GB"/>
        </w:rPr>
        <w:t xml:space="preserve">. </w:t>
      </w:r>
      <w:r w:rsidR="00B06377">
        <w:rPr>
          <w:rStyle w:val="eop"/>
          <w:lang w:val="en-GB"/>
        </w:rPr>
        <w:t>Students</w:t>
      </w:r>
      <w:r>
        <w:rPr>
          <w:rStyle w:val="eop"/>
          <w:lang w:val="en-GB"/>
        </w:rPr>
        <w:t>’ close interaction with the vi</w:t>
      </w:r>
      <w:r w:rsidR="00C73857">
        <w:rPr>
          <w:rStyle w:val="eop"/>
          <w:lang w:val="en-GB"/>
        </w:rPr>
        <w:t xml:space="preserve">deos in the ICTMOOC and the </w:t>
      </w:r>
      <w:r w:rsidR="0070786C">
        <w:rPr>
          <w:rStyle w:val="eop"/>
          <w:lang w:val="en-GB"/>
        </w:rPr>
        <w:t xml:space="preserve">specific </w:t>
      </w:r>
      <w:r w:rsidR="00C73857">
        <w:rPr>
          <w:rStyle w:val="eop"/>
          <w:lang w:val="en-GB"/>
        </w:rPr>
        <w:t>need</w:t>
      </w:r>
      <w:r>
        <w:rPr>
          <w:rStyle w:val="eop"/>
          <w:lang w:val="en-GB"/>
        </w:rPr>
        <w:t xml:space="preserve"> for </w:t>
      </w:r>
      <w:r w:rsidR="00BA57A3">
        <w:rPr>
          <w:rStyle w:val="eop"/>
          <w:lang w:val="en-GB"/>
        </w:rPr>
        <w:t xml:space="preserve">orienting, </w:t>
      </w:r>
      <w:r w:rsidR="00374713">
        <w:rPr>
          <w:rStyle w:val="eop"/>
          <w:lang w:val="en-GB"/>
        </w:rPr>
        <w:t>executive</w:t>
      </w:r>
      <w:r>
        <w:rPr>
          <w:rStyle w:val="eop"/>
          <w:lang w:val="en-GB"/>
        </w:rPr>
        <w:t xml:space="preserve"> </w:t>
      </w:r>
      <w:r w:rsidR="00BA57A3">
        <w:rPr>
          <w:rStyle w:val="eop"/>
          <w:lang w:val="en-GB"/>
        </w:rPr>
        <w:t xml:space="preserve">and controlling </w:t>
      </w:r>
      <w:r>
        <w:rPr>
          <w:rStyle w:val="eop"/>
          <w:lang w:val="en-GB"/>
        </w:rPr>
        <w:t>support,</w:t>
      </w:r>
      <w:r w:rsidR="00C73857">
        <w:rPr>
          <w:rStyle w:val="eop"/>
          <w:lang w:val="en-GB"/>
        </w:rPr>
        <w:t xml:space="preserve"> may have implications for the design of videos in online courses.</w:t>
      </w:r>
      <w:r w:rsidR="002B2EE7">
        <w:rPr>
          <w:rStyle w:val="eop"/>
          <w:lang w:val="en-GB"/>
        </w:rPr>
        <w:t xml:space="preserve"> </w:t>
      </w:r>
      <w:r w:rsidR="00C73857">
        <w:rPr>
          <w:rStyle w:val="eop"/>
          <w:lang w:val="en-GB"/>
        </w:rPr>
        <w:t xml:space="preserve">This study, therefore, raises questions about the need for the course </w:t>
      </w:r>
      <w:r w:rsidR="00CA1CB8">
        <w:rPr>
          <w:rStyle w:val="eop"/>
          <w:lang w:val="en-GB"/>
        </w:rPr>
        <w:t>developers</w:t>
      </w:r>
      <w:r w:rsidR="00C73857">
        <w:rPr>
          <w:rStyle w:val="eop"/>
          <w:lang w:val="en-GB"/>
        </w:rPr>
        <w:t>’ awareness of the type</w:t>
      </w:r>
      <w:r w:rsidR="00374713">
        <w:rPr>
          <w:rStyle w:val="eop"/>
          <w:lang w:val="en-GB"/>
        </w:rPr>
        <w:t>s</w:t>
      </w:r>
      <w:r w:rsidR="00C73857">
        <w:rPr>
          <w:rStyle w:val="eop"/>
          <w:lang w:val="en-GB"/>
        </w:rPr>
        <w:t xml:space="preserve"> of support videos provide</w:t>
      </w:r>
      <w:r w:rsidR="002B2EE7">
        <w:rPr>
          <w:rStyle w:val="eop"/>
          <w:lang w:val="en-GB"/>
        </w:rPr>
        <w:t xml:space="preserve"> to facilitate students’ learning</w:t>
      </w:r>
      <w:r w:rsidR="00226F6C">
        <w:rPr>
          <w:rStyle w:val="eop"/>
          <w:lang w:val="en-GB"/>
        </w:rPr>
        <w:t xml:space="preserve"> </w:t>
      </w:r>
      <w:r w:rsidR="00FF1F04">
        <w:rPr>
          <w:rStyle w:val="eop"/>
          <w:lang w:val="en-GB"/>
        </w:rPr>
        <w:t xml:space="preserve">and </w:t>
      </w:r>
      <w:r w:rsidR="002B2EE7">
        <w:rPr>
          <w:rStyle w:val="eop"/>
          <w:lang w:val="en-GB"/>
        </w:rPr>
        <w:t>their development as learners.</w:t>
      </w:r>
      <w:r w:rsidR="00C73857">
        <w:rPr>
          <w:rStyle w:val="eop"/>
          <w:lang w:val="en-GB"/>
        </w:rPr>
        <w:t xml:space="preserve"> </w:t>
      </w:r>
      <w:r w:rsidR="009D13EF">
        <w:rPr>
          <w:rStyle w:val="eop"/>
          <w:lang w:val="en-GB"/>
        </w:rPr>
        <w:t xml:space="preserve">The orienting, executive and controlling support </w:t>
      </w:r>
      <w:r w:rsidR="00E1047A">
        <w:rPr>
          <w:rStyle w:val="eop"/>
          <w:lang w:val="en-GB"/>
        </w:rPr>
        <w:t xml:space="preserve">provided by the videos </w:t>
      </w:r>
      <w:r w:rsidR="00226F6C">
        <w:rPr>
          <w:rStyle w:val="eop"/>
          <w:lang w:val="en-GB"/>
        </w:rPr>
        <w:t xml:space="preserve">in the ICTMOOC </w:t>
      </w:r>
      <w:r w:rsidR="009D13EF">
        <w:rPr>
          <w:rStyle w:val="eop"/>
          <w:lang w:val="en-GB"/>
        </w:rPr>
        <w:t xml:space="preserve">may reveal an approach </w:t>
      </w:r>
      <w:r w:rsidR="008C5B98">
        <w:rPr>
          <w:rStyle w:val="eop"/>
          <w:lang w:val="en-GB"/>
        </w:rPr>
        <w:t xml:space="preserve">how </w:t>
      </w:r>
      <w:r w:rsidR="009D13EF">
        <w:rPr>
          <w:rStyle w:val="eop"/>
          <w:lang w:val="en-GB"/>
        </w:rPr>
        <w:t xml:space="preserve">to </w:t>
      </w:r>
      <w:r w:rsidR="00E1047A">
        <w:rPr>
          <w:rStyle w:val="eop"/>
          <w:lang w:val="en-GB"/>
        </w:rPr>
        <w:t>engage</w:t>
      </w:r>
      <w:r w:rsidR="009D13EF">
        <w:rPr>
          <w:rStyle w:val="eop"/>
          <w:lang w:val="en-GB"/>
        </w:rPr>
        <w:t xml:space="preserve"> </w:t>
      </w:r>
      <w:r w:rsidR="006C07AF">
        <w:rPr>
          <w:rStyle w:val="eop"/>
          <w:lang w:val="en-GB"/>
        </w:rPr>
        <w:t xml:space="preserve">and move forward </w:t>
      </w:r>
      <w:r w:rsidR="009D13EF">
        <w:rPr>
          <w:rStyle w:val="eop"/>
          <w:lang w:val="en-GB"/>
        </w:rPr>
        <w:t>in learning in online course</w:t>
      </w:r>
      <w:r w:rsidR="00E1047A">
        <w:rPr>
          <w:rStyle w:val="eop"/>
          <w:lang w:val="en-GB"/>
        </w:rPr>
        <w:t>s</w:t>
      </w:r>
      <w:r w:rsidR="009D13EF">
        <w:rPr>
          <w:rStyle w:val="eop"/>
          <w:lang w:val="en-GB"/>
        </w:rPr>
        <w:t xml:space="preserve"> and in doing so, may </w:t>
      </w:r>
      <w:r w:rsidR="00E1047A">
        <w:rPr>
          <w:rStyle w:val="eop"/>
          <w:lang w:val="en-GB"/>
        </w:rPr>
        <w:t>contribute</w:t>
      </w:r>
      <w:r w:rsidR="009D13EF">
        <w:rPr>
          <w:rStyle w:val="eop"/>
          <w:lang w:val="en-GB"/>
        </w:rPr>
        <w:t xml:space="preserve"> </w:t>
      </w:r>
      <w:r w:rsidR="00E1047A">
        <w:rPr>
          <w:rStyle w:val="eop"/>
          <w:lang w:val="en-GB"/>
        </w:rPr>
        <w:t xml:space="preserve">to </w:t>
      </w:r>
      <w:r w:rsidR="006C29D4">
        <w:rPr>
          <w:rStyle w:val="eop"/>
          <w:lang w:val="en-GB"/>
        </w:rPr>
        <w:t>enhancing</w:t>
      </w:r>
      <w:r w:rsidR="00E1047A">
        <w:rPr>
          <w:rStyle w:val="eop"/>
          <w:lang w:val="en-GB"/>
        </w:rPr>
        <w:t xml:space="preserve"> learners’ agentic capacity to learn. </w:t>
      </w:r>
      <w:r w:rsidR="00835ED6" w:rsidRPr="00835ED6">
        <w:rPr>
          <w:rStyle w:val="eop"/>
          <w:lang w:val="en-GB"/>
        </w:rPr>
        <w:t xml:space="preserve">By </w:t>
      </w:r>
      <w:r w:rsidR="00995387">
        <w:rPr>
          <w:rStyle w:val="eop"/>
          <w:lang w:val="en-GB"/>
        </w:rPr>
        <w:t>utilising</w:t>
      </w:r>
      <w:r w:rsidR="00FD7842">
        <w:rPr>
          <w:rStyle w:val="eop"/>
          <w:lang w:val="en-GB"/>
        </w:rPr>
        <w:t xml:space="preserve"> </w:t>
      </w:r>
      <w:r w:rsidR="0041374B">
        <w:rPr>
          <w:rStyle w:val="eop"/>
          <w:lang w:val="en-GB"/>
        </w:rPr>
        <w:t>orienting, executive and controlling support</w:t>
      </w:r>
      <w:r w:rsidR="00E22928">
        <w:rPr>
          <w:rStyle w:val="eop"/>
          <w:lang w:val="en-GB"/>
        </w:rPr>
        <w:t xml:space="preserve"> provided by the videos</w:t>
      </w:r>
      <w:r w:rsidR="0041374B">
        <w:rPr>
          <w:rStyle w:val="eop"/>
          <w:lang w:val="en-GB"/>
        </w:rPr>
        <w:t>,</w:t>
      </w:r>
      <w:r w:rsidR="00835ED6" w:rsidRPr="00835ED6">
        <w:rPr>
          <w:rStyle w:val="eop"/>
          <w:lang w:val="en-GB"/>
        </w:rPr>
        <w:t xml:space="preserve"> learners master the essence of learning</w:t>
      </w:r>
      <w:r w:rsidR="00D17C28">
        <w:rPr>
          <w:rStyle w:val="eop"/>
          <w:lang w:val="en-GB"/>
        </w:rPr>
        <w:t xml:space="preserve"> in</w:t>
      </w:r>
      <w:r w:rsidR="00252B6F">
        <w:rPr>
          <w:rStyle w:val="eop"/>
          <w:lang w:val="en-GB"/>
        </w:rPr>
        <w:t xml:space="preserve"> online environments</w:t>
      </w:r>
      <w:r w:rsidR="00271FC2">
        <w:rPr>
          <w:rStyle w:val="eop"/>
          <w:lang w:val="en-GB"/>
        </w:rPr>
        <w:t xml:space="preserve"> and </w:t>
      </w:r>
      <w:r w:rsidR="00E22928">
        <w:rPr>
          <w:rStyle w:val="eop"/>
          <w:i/>
          <w:lang w:val="en-GB"/>
        </w:rPr>
        <w:t xml:space="preserve">a </w:t>
      </w:r>
      <w:r w:rsidR="00547876">
        <w:rPr>
          <w:rStyle w:val="eop"/>
          <w:i/>
          <w:lang w:val="en-GB"/>
        </w:rPr>
        <w:t>learning activity</w:t>
      </w:r>
      <w:r w:rsidR="00252B6F">
        <w:rPr>
          <w:rStyle w:val="eop"/>
          <w:lang w:val="en-GB"/>
        </w:rPr>
        <w:t xml:space="preserve"> </w:t>
      </w:r>
      <w:r w:rsidR="00835ED6" w:rsidRPr="00835ED6">
        <w:rPr>
          <w:rStyle w:val="eop"/>
          <w:lang w:val="en-GB"/>
        </w:rPr>
        <w:t>carr</w:t>
      </w:r>
      <w:r w:rsidR="002C4A44">
        <w:rPr>
          <w:rStyle w:val="eop"/>
          <w:lang w:val="en-GB"/>
        </w:rPr>
        <w:t>ies</w:t>
      </w:r>
      <w:r w:rsidR="00835ED6" w:rsidRPr="00835ED6">
        <w:rPr>
          <w:rStyle w:val="eop"/>
          <w:lang w:val="en-GB"/>
        </w:rPr>
        <w:t xml:space="preserve"> a new function: not as a studied object, but as </w:t>
      </w:r>
      <w:r w:rsidR="00835ED6" w:rsidRPr="00096087">
        <w:rPr>
          <w:rStyle w:val="eop"/>
          <w:i/>
          <w:lang w:val="en-GB"/>
        </w:rPr>
        <w:t>a tool</w:t>
      </w:r>
      <w:r w:rsidR="00835ED6" w:rsidRPr="00835ED6">
        <w:rPr>
          <w:rStyle w:val="eop"/>
          <w:lang w:val="en-GB"/>
        </w:rPr>
        <w:t xml:space="preserve"> for studying the essence of the learning.  </w:t>
      </w:r>
      <w:r w:rsidR="00510FBB">
        <w:rPr>
          <w:rStyle w:val="eop"/>
          <w:lang w:val="en-GB"/>
        </w:rPr>
        <w:t>By interacting with videos</w:t>
      </w:r>
      <w:r w:rsidR="00835ED6" w:rsidRPr="00835ED6">
        <w:rPr>
          <w:rStyle w:val="eop"/>
          <w:lang w:val="en-GB"/>
        </w:rPr>
        <w:t xml:space="preserve">, </w:t>
      </w:r>
      <w:r w:rsidR="005A3778">
        <w:rPr>
          <w:rStyle w:val="eop"/>
          <w:lang w:val="en-GB"/>
        </w:rPr>
        <w:t>participants</w:t>
      </w:r>
      <w:r w:rsidR="00835ED6" w:rsidRPr="00835ED6">
        <w:rPr>
          <w:rStyle w:val="eop"/>
          <w:lang w:val="en-GB"/>
        </w:rPr>
        <w:t xml:space="preserve"> develop their understanding of the nature of </w:t>
      </w:r>
      <w:r>
        <w:rPr>
          <w:rStyle w:val="eop"/>
          <w:lang w:val="en-GB"/>
        </w:rPr>
        <w:t xml:space="preserve">learning </w:t>
      </w:r>
      <w:r w:rsidR="005A3778">
        <w:rPr>
          <w:rStyle w:val="eop"/>
          <w:lang w:val="en-GB"/>
        </w:rPr>
        <w:t xml:space="preserve">in </w:t>
      </w:r>
      <w:r w:rsidR="00201CD0">
        <w:rPr>
          <w:rStyle w:val="eop"/>
          <w:lang w:val="en-GB"/>
        </w:rPr>
        <w:t>digital</w:t>
      </w:r>
      <w:r w:rsidR="005A3778">
        <w:rPr>
          <w:rStyle w:val="eop"/>
          <w:lang w:val="en-GB"/>
        </w:rPr>
        <w:t xml:space="preserve"> </w:t>
      </w:r>
      <w:r w:rsidR="00C00DF2">
        <w:rPr>
          <w:rStyle w:val="eop"/>
          <w:lang w:val="en-GB"/>
        </w:rPr>
        <w:t>environments</w:t>
      </w:r>
      <w:r w:rsidR="00835ED6" w:rsidRPr="00835ED6">
        <w:rPr>
          <w:rStyle w:val="eop"/>
          <w:lang w:val="en-GB"/>
        </w:rPr>
        <w:t xml:space="preserve"> and their agency as learners </w:t>
      </w:r>
      <w:r w:rsidR="00085BB3">
        <w:rPr>
          <w:rStyle w:val="eop"/>
          <w:lang w:val="en-GB"/>
        </w:rPr>
        <w:t>might be</w:t>
      </w:r>
      <w:r w:rsidR="00835ED6" w:rsidRPr="00835ED6">
        <w:rPr>
          <w:rStyle w:val="eop"/>
          <w:lang w:val="en-GB"/>
        </w:rPr>
        <w:t xml:space="preserve"> enhanced.</w:t>
      </w:r>
      <w:r w:rsidR="00C00DF2">
        <w:rPr>
          <w:rStyle w:val="eop"/>
          <w:lang w:val="en-GB"/>
        </w:rPr>
        <w:t xml:space="preserve"> </w:t>
      </w:r>
      <w:r>
        <w:rPr>
          <w:rStyle w:val="eop"/>
          <w:lang w:val="en-GB"/>
        </w:rPr>
        <w:t>The fact that the videos i</w:t>
      </w:r>
      <w:r w:rsidR="00FF1F04">
        <w:rPr>
          <w:rStyle w:val="eop"/>
          <w:lang w:val="en-GB"/>
        </w:rPr>
        <w:t>n</w:t>
      </w:r>
      <w:r w:rsidR="00C73857">
        <w:rPr>
          <w:rStyle w:val="eop"/>
          <w:lang w:val="en-GB"/>
        </w:rPr>
        <w:t xml:space="preserve"> the ICTMOOC</w:t>
      </w:r>
      <w:r w:rsidR="00C653E4">
        <w:rPr>
          <w:rStyle w:val="eop"/>
          <w:lang w:val="en-GB"/>
        </w:rPr>
        <w:t xml:space="preserve"> </w:t>
      </w:r>
      <w:r w:rsidR="00C73857">
        <w:rPr>
          <w:rStyle w:val="eop"/>
          <w:lang w:val="en-GB"/>
        </w:rPr>
        <w:t xml:space="preserve">were </w:t>
      </w:r>
      <w:r w:rsidR="00686CD0">
        <w:rPr>
          <w:rStyle w:val="eop"/>
          <w:lang w:val="en-GB"/>
        </w:rPr>
        <w:t>mainly</w:t>
      </w:r>
      <w:r w:rsidR="00C73857">
        <w:rPr>
          <w:rStyle w:val="eop"/>
          <w:lang w:val="en-GB"/>
        </w:rPr>
        <w:t xml:space="preserve"> used for </w:t>
      </w:r>
      <w:r w:rsidR="00374713">
        <w:rPr>
          <w:rStyle w:val="eop"/>
          <w:lang w:val="en-GB"/>
        </w:rPr>
        <w:t>executive</w:t>
      </w:r>
      <w:r w:rsidR="00C73857">
        <w:rPr>
          <w:rStyle w:val="eop"/>
          <w:lang w:val="en-GB"/>
        </w:rPr>
        <w:t xml:space="preserve"> </w:t>
      </w:r>
      <w:r w:rsidR="00686CD0">
        <w:rPr>
          <w:rStyle w:val="eop"/>
          <w:lang w:val="en-GB"/>
        </w:rPr>
        <w:t>support</w:t>
      </w:r>
      <w:r w:rsidR="00C73857">
        <w:rPr>
          <w:rStyle w:val="eop"/>
          <w:lang w:val="en-GB"/>
        </w:rPr>
        <w:t xml:space="preserve"> </w:t>
      </w:r>
      <w:r w:rsidR="00FA326B">
        <w:rPr>
          <w:rStyle w:val="eop"/>
          <w:lang w:val="en-GB"/>
        </w:rPr>
        <w:t xml:space="preserve">to complete the assigned tasks </w:t>
      </w:r>
      <w:r w:rsidR="00686CD0">
        <w:rPr>
          <w:rStyle w:val="eop"/>
          <w:lang w:val="en-GB"/>
        </w:rPr>
        <w:t xml:space="preserve">indicates the usefulness of tutorials and pedagogic videos to enhance </w:t>
      </w:r>
      <w:r w:rsidR="000739E4">
        <w:rPr>
          <w:rStyle w:val="eop"/>
          <w:lang w:val="en-GB"/>
        </w:rPr>
        <w:t>teachers</w:t>
      </w:r>
      <w:r w:rsidR="00686CD0">
        <w:rPr>
          <w:rStyle w:val="eop"/>
          <w:lang w:val="en-GB"/>
        </w:rPr>
        <w:t xml:space="preserve">’ transformative digital agency </w:t>
      </w:r>
      <w:r w:rsidR="004949BF">
        <w:rPr>
          <w:rStyle w:val="eop"/>
          <w:lang w:val="en-GB"/>
        </w:rPr>
        <w:t>needed in the 21</w:t>
      </w:r>
      <w:r w:rsidR="004949BF" w:rsidRPr="004949BF">
        <w:rPr>
          <w:rStyle w:val="eop"/>
          <w:vertAlign w:val="superscript"/>
          <w:lang w:val="en-GB"/>
        </w:rPr>
        <w:t>st</w:t>
      </w:r>
      <w:r w:rsidR="004949BF">
        <w:rPr>
          <w:rStyle w:val="eop"/>
          <w:lang w:val="en-GB"/>
        </w:rPr>
        <w:t>-century classroom</w:t>
      </w:r>
      <w:r w:rsidR="00ED7C61">
        <w:rPr>
          <w:rStyle w:val="eop"/>
          <w:lang w:val="en-GB"/>
        </w:rPr>
        <w:t>s</w:t>
      </w:r>
      <w:r w:rsidR="004949BF">
        <w:rPr>
          <w:rStyle w:val="eop"/>
          <w:lang w:val="en-GB"/>
        </w:rPr>
        <w:t xml:space="preserve"> within which digital technology is a reality. </w:t>
      </w:r>
      <w:r w:rsidR="00C32778">
        <w:rPr>
          <w:rStyle w:val="eop"/>
          <w:lang w:val="en-GB"/>
        </w:rPr>
        <w:t xml:space="preserve">Also, </w:t>
      </w:r>
      <w:r w:rsidR="00A31FFE">
        <w:rPr>
          <w:rStyle w:val="eop"/>
          <w:lang w:val="en-GB"/>
        </w:rPr>
        <w:t xml:space="preserve">the </w:t>
      </w:r>
      <w:r w:rsidR="00712250">
        <w:rPr>
          <w:rStyle w:val="eop"/>
          <w:lang w:val="en-GB"/>
        </w:rPr>
        <w:t>preferred</w:t>
      </w:r>
      <w:r w:rsidR="00A31FFE">
        <w:rPr>
          <w:rStyle w:val="eop"/>
          <w:lang w:val="en-GB"/>
        </w:rPr>
        <w:t xml:space="preserve"> length of </w:t>
      </w:r>
      <w:r w:rsidR="00712250">
        <w:rPr>
          <w:rStyle w:val="eop"/>
          <w:lang w:val="en-GB"/>
        </w:rPr>
        <w:t>videos</w:t>
      </w:r>
      <w:r w:rsidR="00A31FFE">
        <w:rPr>
          <w:rStyle w:val="eop"/>
          <w:lang w:val="en-GB"/>
        </w:rPr>
        <w:t xml:space="preserve"> in the range of 5-10 min </w:t>
      </w:r>
      <w:r w:rsidR="00712250">
        <w:rPr>
          <w:rStyle w:val="eop"/>
          <w:lang w:val="en-GB"/>
        </w:rPr>
        <w:t>might</w:t>
      </w:r>
      <w:r w:rsidR="00284D63">
        <w:rPr>
          <w:rStyle w:val="eop"/>
          <w:lang w:val="en-GB"/>
        </w:rPr>
        <w:t xml:space="preserve"> </w:t>
      </w:r>
      <w:r w:rsidR="00712250">
        <w:rPr>
          <w:rStyle w:val="eop"/>
          <w:lang w:val="en-GB"/>
        </w:rPr>
        <w:t xml:space="preserve">have implications for </w:t>
      </w:r>
      <w:r>
        <w:rPr>
          <w:rStyle w:val="eop"/>
          <w:lang w:val="en-GB"/>
        </w:rPr>
        <w:t xml:space="preserve">the design of videos in </w:t>
      </w:r>
      <w:r w:rsidR="00712250">
        <w:rPr>
          <w:rStyle w:val="eop"/>
          <w:lang w:val="en-GB"/>
        </w:rPr>
        <w:t>online courses.</w:t>
      </w:r>
      <w:r>
        <w:rPr>
          <w:rStyle w:val="eop"/>
          <w:lang w:val="en-GB"/>
        </w:rPr>
        <w:t xml:space="preserve"> </w:t>
      </w:r>
    </w:p>
    <w:p w14:paraId="1C862B64" w14:textId="77777777" w:rsidR="00C32778" w:rsidRDefault="00831438" w:rsidP="00F479F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 </w:t>
      </w:r>
      <w:r w:rsidRPr="00CA1CB8">
        <w:rPr>
          <w:rStyle w:val="eop"/>
          <w:i/>
          <w:lang w:val="en-GB"/>
        </w:rPr>
        <w:t>third</w:t>
      </w:r>
      <w:r>
        <w:rPr>
          <w:rStyle w:val="eop"/>
          <w:lang w:val="en-GB"/>
        </w:rPr>
        <w:t xml:space="preserve"> implication is that Galperin’s pedagogical theory appeared to be</w:t>
      </w:r>
      <w:r w:rsidR="00A86100">
        <w:rPr>
          <w:rStyle w:val="eop"/>
          <w:lang w:val="en-GB"/>
        </w:rPr>
        <w:t xml:space="preserve"> useful</w:t>
      </w:r>
      <w:r>
        <w:rPr>
          <w:rStyle w:val="eop"/>
          <w:lang w:val="en-GB"/>
        </w:rPr>
        <w:t xml:space="preserve"> as a lens to </w:t>
      </w:r>
      <w:r w:rsidR="006C29D4">
        <w:rPr>
          <w:rStyle w:val="eop"/>
          <w:lang w:val="en-GB"/>
        </w:rPr>
        <w:t xml:space="preserve">analyse the types of support the videos provided and </w:t>
      </w:r>
      <w:r w:rsidR="001247E1">
        <w:rPr>
          <w:rStyle w:val="eop"/>
          <w:lang w:val="en-GB"/>
        </w:rPr>
        <w:t xml:space="preserve">reflect on </w:t>
      </w:r>
      <w:r w:rsidR="006C29D4">
        <w:rPr>
          <w:rStyle w:val="eop"/>
          <w:lang w:val="en-GB"/>
        </w:rPr>
        <w:t xml:space="preserve">the </w:t>
      </w:r>
      <w:r w:rsidR="00547CA0">
        <w:rPr>
          <w:rStyle w:val="eop"/>
          <w:lang w:val="en-GB"/>
        </w:rPr>
        <w:t>significance</w:t>
      </w:r>
      <w:r w:rsidR="006C29D4">
        <w:rPr>
          <w:rStyle w:val="eop"/>
          <w:lang w:val="en-GB"/>
        </w:rPr>
        <w:t xml:space="preserve"> of this support </w:t>
      </w:r>
      <w:r w:rsidR="006C29D4">
        <w:rPr>
          <w:rStyle w:val="eop"/>
          <w:lang w:val="en-GB"/>
        </w:rPr>
        <w:lastRenderedPageBreak/>
        <w:t xml:space="preserve">for learning and the development of students as learners. </w:t>
      </w:r>
      <w:r w:rsidR="006C29D4" w:rsidRPr="006C29D4">
        <w:rPr>
          <w:rStyle w:val="eop"/>
          <w:lang w:val="en-GB"/>
        </w:rPr>
        <w:t xml:space="preserve">We suggest that this approach may offer new pathways </w:t>
      </w:r>
      <w:r w:rsidR="0053681D">
        <w:rPr>
          <w:rStyle w:val="eop"/>
          <w:lang w:val="en-GB"/>
        </w:rPr>
        <w:t>to</w:t>
      </w:r>
      <w:r w:rsidR="006C29D4" w:rsidRPr="006C29D4">
        <w:rPr>
          <w:rStyle w:val="eop"/>
          <w:lang w:val="en-GB"/>
        </w:rPr>
        <w:t xml:space="preserve"> use Galperin’s conceptual contribution in further research </w:t>
      </w:r>
      <w:r w:rsidR="00D747F6">
        <w:rPr>
          <w:rStyle w:val="eop"/>
          <w:lang w:val="en-GB"/>
        </w:rPr>
        <w:t>to examine</w:t>
      </w:r>
      <w:r w:rsidR="006C29D4" w:rsidRPr="006C29D4">
        <w:rPr>
          <w:rStyle w:val="eop"/>
          <w:lang w:val="en-GB"/>
        </w:rPr>
        <w:t xml:space="preserve"> </w:t>
      </w:r>
      <w:r w:rsidR="00210AF6">
        <w:rPr>
          <w:rStyle w:val="eop"/>
          <w:lang w:val="en-GB"/>
        </w:rPr>
        <w:t>educational practices in online environments</w:t>
      </w:r>
      <w:r w:rsidR="006C29D4" w:rsidRPr="006C29D4">
        <w:rPr>
          <w:rStyle w:val="eop"/>
          <w:lang w:val="en-GB"/>
        </w:rPr>
        <w:t>.</w:t>
      </w:r>
      <w:r w:rsidR="00C33C9A">
        <w:rPr>
          <w:rStyle w:val="eop"/>
          <w:lang w:val="en-GB"/>
        </w:rPr>
        <w:t xml:space="preserve"> </w:t>
      </w:r>
      <w:r w:rsidR="00D17E9F">
        <w:rPr>
          <w:rStyle w:val="eop"/>
          <w:lang w:val="en-GB"/>
        </w:rPr>
        <w:t xml:space="preserve">Further research will, </w:t>
      </w:r>
      <w:r w:rsidR="00AC48FF">
        <w:rPr>
          <w:rStyle w:val="eop"/>
          <w:lang w:val="en-GB"/>
        </w:rPr>
        <w:t xml:space="preserve">therefore, </w:t>
      </w:r>
      <w:r w:rsidR="00D17E9F">
        <w:rPr>
          <w:rStyle w:val="eop"/>
          <w:lang w:val="en-GB"/>
        </w:rPr>
        <w:t xml:space="preserve">benefit from a longitudinal study </w:t>
      </w:r>
      <w:r w:rsidR="008E572F">
        <w:rPr>
          <w:rStyle w:val="eop"/>
          <w:lang w:val="en-GB"/>
        </w:rPr>
        <w:t>examin</w:t>
      </w:r>
      <w:r w:rsidR="00B5747B">
        <w:rPr>
          <w:rStyle w:val="eop"/>
          <w:lang w:val="en-GB"/>
        </w:rPr>
        <w:t>ing</w:t>
      </w:r>
      <w:r w:rsidR="00D17E9F">
        <w:rPr>
          <w:rStyle w:val="eop"/>
          <w:lang w:val="en-GB"/>
        </w:rPr>
        <w:t xml:space="preserve"> students’ learning </w:t>
      </w:r>
      <w:r w:rsidR="00422336">
        <w:rPr>
          <w:rStyle w:val="eop"/>
          <w:lang w:val="en-GB"/>
        </w:rPr>
        <w:t xml:space="preserve">with the third type of orientation </w:t>
      </w:r>
      <w:r w:rsidR="0020043F">
        <w:rPr>
          <w:rStyle w:val="eop"/>
          <w:lang w:val="en-GB"/>
        </w:rPr>
        <w:t>to</w:t>
      </w:r>
      <w:r w:rsidR="008E572F">
        <w:rPr>
          <w:rStyle w:val="eop"/>
          <w:lang w:val="en-GB"/>
        </w:rPr>
        <w:t xml:space="preserve"> </w:t>
      </w:r>
      <w:r w:rsidR="00572B49">
        <w:rPr>
          <w:rStyle w:val="eop"/>
          <w:lang w:val="en-GB"/>
        </w:rPr>
        <w:t>get an insight into</w:t>
      </w:r>
      <w:r w:rsidR="008E572F">
        <w:rPr>
          <w:rStyle w:val="eop"/>
          <w:lang w:val="en-GB"/>
        </w:rPr>
        <w:t xml:space="preserve"> the development of students' understanding of the nature of learning in digital environments and their capacity to be in control of their learning. </w:t>
      </w:r>
      <w:r w:rsidR="004122D7">
        <w:rPr>
          <w:rStyle w:val="eop"/>
          <w:lang w:val="en-GB"/>
        </w:rPr>
        <w:t xml:space="preserve">The limitation of this study </w:t>
      </w:r>
      <w:r w:rsidR="003D16A2">
        <w:rPr>
          <w:rStyle w:val="eop"/>
          <w:lang w:val="en-GB"/>
        </w:rPr>
        <w:t xml:space="preserve">is that </w:t>
      </w:r>
      <w:r w:rsidR="00DF2194">
        <w:rPr>
          <w:rStyle w:val="eop"/>
          <w:lang w:val="en-GB"/>
        </w:rPr>
        <w:t>the analyses are</w:t>
      </w:r>
      <w:r w:rsidR="003D16A2">
        <w:rPr>
          <w:rStyle w:val="eop"/>
          <w:lang w:val="en-GB"/>
        </w:rPr>
        <w:t xml:space="preserve"> based on the </w:t>
      </w:r>
      <w:r w:rsidR="0083269E">
        <w:rPr>
          <w:rStyle w:val="eop"/>
          <w:lang w:val="en-GB"/>
        </w:rPr>
        <w:t xml:space="preserve">pre- and in-service teachers’ reflections about the support </w:t>
      </w:r>
      <w:r w:rsidR="00A85B9D">
        <w:rPr>
          <w:rStyle w:val="eop"/>
          <w:lang w:val="en-GB"/>
        </w:rPr>
        <w:t xml:space="preserve">the </w:t>
      </w:r>
      <w:r w:rsidR="0083269E">
        <w:rPr>
          <w:rStyle w:val="eop"/>
          <w:lang w:val="en-GB"/>
        </w:rPr>
        <w:t xml:space="preserve">videos provided in the learning process. </w:t>
      </w:r>
      <w:r w:rsidR="00E355F6">
        <w:rPr>
          <w:rStyle w:val="eop"/>
          <w:lang w:val="en-GB"/>
        </w:rPr>
        <w:t xml:space="preserve">Further research is </w:t>
      </w:r>
      <w:r w:rsidR="003450BD">
        <w:rPr>
          <w:rStyle w:val="eop"/>
          <w:lang w:val="en-GB"/>
        </w:rPr>
        <w:t xml:space="preserve">therefore </w:t>
      </w:r>
      <w:r w:rsidR="00E355F6">
        <w:rPr>
          <w:rStyle w:val="eop"/>
          <w:lang w:val="en-GB"/>
        </w:rPr>
        <w:t xml:space="preserve">needed to </w:t>
      </w:r>
      <w:r w:rsidR="003450BD">
        <w:rPr>
          <w:rStyle w:val="eop"/>
          <w:lang w:val="en-GB"/>
        </w:rPr>
        <w:t>examine</w:t>
      </w:r>
      <w:r w:rsidR="006E56DA">
        <w:rPr>
          <w:rStyle w:val="eop"/>
          <w:lang w:val="en-GB"/>
        </w:rPr>
        <w:t xml:space="preserve"> the </w:t>
      </w:r>
      <w:r w:rsidR="00964707">
        <w:rPr>
          <w:rStyle w:val="eop"/>
          <w:lang w:val="en-GB"/>
        </w:rPr>
        <w:t xml:space="preserve">actual </w:t>
      </w:r>
      <w:r w:rsidR="00F30030">
        <w:rPr>
          <w:rStyle w:val="eop"/>
          <w:lang w:val="en-GB"/>
        </w:rPr>
        <w:t>learning</w:t>
      </w:r>
      <w:r w:rsidR="00116EA4">
        <w:rPr>
          <w:rStyle w:val="eop"/>
          <w:lang w:val="en-GB"/>
        </w:rPr>
        <w:t xml:space="preserve"> process</w:t>
      </w:r>
      <w:r w:rsidR="00F30030">
        <w:rPr>
          <w:rStyle w:val="eop"/>
          <w:lang w:val="en-GB"/>
        </w:rPr>
        <w:t xml:space="preserve"> </w:t>
      </w:r>
      <w:r w:rsidR="005B1E82">
        <w:rPr>
          <w:rStyle w:val="eop"/>
          <w:lang w:val="en-GB"/>
        </w:rPr>
        <w:t xml:space="preserve">of the </w:t>
      </w:r>
      <w:r w:rsidR="00875653">
        <w:rPr>
          <w:rStyle w:val="eop"/>
          <w:lang w:val="en-GB"/>
        </w:rPr>
        <w:t xml:space="preserve">participants </w:t>
      </w:r>
      <w:r w:rsidR="006E56DA">
        <w:rPr>
          <w:rStyle w:val="eop"/>
          <w:lang w:val="en-GB"/>
        </w:rPr>
        <w:t>in online environments</w:t>
      </w:r>
      <w:r w:rsidR="00F30030">
        <w:rPr>
          <w:rStyle w:val="eop"/>
          <w:lang w:val="en-GB"/>
        </w:rPr>
        <w:t xml:space="preserve">. </w:t>
      </w:r>
      <w:r w:rsidR="00E355F6">
        <w:rPr>
          <w:rStyle w:val="eop"/>
          <w:lang w:val="en-GB"/>
        </w:rPr>
        <w:t xml:space="preserve"> </w:t>
      </w:r>
    </w:p>
    <w:p w14:paraId="1C862B65" w14:textId="77777777" w:rsidR="000843D4" w:rsidRDefault="00831438" w:rsidP="00F479F1">
      <w:pPr>
        <w:pStyle w:val="paragraph"/>
        <w:spacing w:before="0" w:beforeAutospacing="0" w:after="0" w:afterAutospacing="0" w:line="360" w:lineRule="auto"/>
        <w:ind w:firstLine="567"/>
        <w:jc w:val="both"/>
        <w:textAlignment w:val="baseline"/>
        <w:rPr>
          <w:rStyle w:val="eop"/>
          <w:lang w:val="en-GB"/>
        </w:rPr>
      </w:pPr>
      <w:r>
        <w:rPr>
          <w:rStyle w:val="eop"/>
          <w:lang w:val="en-GB"/>
        </w:rPr>
        <w:t xml:space="preserve">These findings, therefore, inform practitioners, </w:t>
      </w:r>
      <w:r w:rsidR="008954DF">
        <w:rPr>
          <w:rStyle w:val="eop"/>
          <w:lang w:val="en-GB"/>
        </w:rPr>
        <w:t>MOOC</w:t>
      </w:r>
      <w:r w:rsidR="001A7BA4">
        <w:rPr>
          <w:rStyle w:val="eop"/>
          <w:lang w:val="en-GB"/>
        </w:rPr>
        <w:t>s</w:t>
      </w:r>
      <w:r w:rsidR="00921337">
        <w:rPr>
          <w:rStyle w:val="eop"/>
          <w:lang w:val="en-GB"/>
        </w:rPr>
        <w:t xml:space="preserve">, </w:t>
      </w:r>
      <w:r w:rsidR="001A7BA4">
        <w:rPr>
          <w:rStyle w:val="eop"/>
          <w:lang w:val="en-GB"/>
        </w:rPr>
        <w:t>online course</w:t>
      </w:r>
      <w:r>
        <w:rPr>
          <w:rStyle w:val="eop"/>
          <w:lang w:val="en-GB"/>
        </w:rPr>
        <w:t xml:space="preserve"> </w:t>
      </w:r>
      <w:r w:rsidR="00CA1CB8">
        <w:rPr>
          <w:rStyle w:val="eop"/>
          <w:lang w:val="en-GB"/>
        </w:rPr>
        <w:t>developers</w:t>
      </w:r>
      <w:r>
        <w:rPr>
          <w:rStyle w:val="eop"/>
          <w:lang w:val="en-GB"/>
        </w:rPr>
        <w:t xml:space="preserve"> and </w:t>
      </w:r>
      <w:r w:rsidR="008954DF">
        <w:rPr>
          <w:rStyle w:val="eop"/>
          <w:lang w:val="en-GB"/>
        </w:rPr>
        <w:t xml:space="preserve">educational </w:t>
      </w:r>
      <w:r>
        <w:rPr>
          <w:rStyle w:val="eop"/>
          <w:lang w:val="en-GB"/>
        </w:rPr>
        <w:t>video producers about the type</w:t>
      </w:r>
      <w:r w:rsidR="00374713">
        <w:rPr>
          <w:rStyle w:val="eop"/>
          <w:lang w:val="en-GB"/>
        </w:rPr>
        <w:t>s</w:t>
      </w:r>
      <w:r>
        <w:rPr>
          <w:rStyle w:val="eop"/>
          <w:lang w:val="en-GB"/>
        </w:rPr>
        <w:t xml:space="preserve"> of support videos may provide </w:t>
      </w:r>
      <w:r w:rsidR="00FB7416">
        <w:rPr>
          <w:rStyle w:val="eop"/>
          <w:lang w:val="en-GB"/>
        </w:rPr>
        <w:t xml:space="preserve">to learners in </w:t>
      </w:r>
      <w:r w:rsidR="00AE7D0A">
        <w:rPr>
          <w:rStyle w:val="eop"/>
          <w:lang w:val="en-GB"/>
        </w:rPr>
        <w:t xml:space="preserve">MOOCs and </w:t>
      </w:r>
      <w:r w:rsidR="00FB7416">
        <w:rPr>
          <w:rStyle w:val="eop"/>
          <w:lang w:val="en-GB"/>
        </w:rPr>
        <w:t>online environments</w:t>
      </w:r>
      <w:r>
        <w:rPr>
          <w:rStyle w:val="eop"/>
          <w:lang w:val="en-GB"/>
        </w:rPr>
        <w:t>. They also emphasise the crucial importance of practitioners’ awareness about the type</w:t>
      </w:r>
      <w:r w:rsidR="00374713">
        <w:rPr>
          <w:rStyle w:val="eop"/>
          <w:lang w:val="en-GB"/>
        </w:rPr>
        <w:t>s</w:t>
      </w:r>
      <w:r>
        <w:rPr>
          <w:rStyle w:val="eop"/>
          <w:lang w:val="en-GB"/>
        </w:rPr>
        <w:t xml:space="preserve"> of support v</w:t>
      </w:r>
      <w:r w:rsidR="00CA1CB8">
        <w:rPr>
          <w:rStyle w:val="eop"/>
          <w:lang w:val="en-GB"/>
        </w:rPr>
        <w:t>ideo</w:t>
      </w:r>
      <w:r w:rsidR="00172492">
        <w:rPr>
          <w:rStyle w:val="eop"/>
          <w:lang w:val="en-GB"/>
        </w:rPr>
        <w:t xml:space="preserve">s </w:t>
      </w:r>
      <w:r>
        <w:rPr>
          <w:rStyle w:val="eop"/>
          <w:lang w:val="en-GB"/>
        </w:rPr>
        <w:t>provide to enhance pedagogy</w:t>
      </w:r>
      <w:r w:rsidR="003338EF">
        <w:rPr>
          <w:rStyle w:val="eop"/>
          <w:lang w:val="en-GB"/>
        </w:rPr>
        <w:t xml:space="preserve">, </w:t>
      </w:r>
      <w:r>
        <w:rPr>
          <w:rStyle w:val="eop"/>
          <w:lang w:val="en-GB"/>
        </w:rPr>
        <w:t>students' learning</w:t>
      </w:r>
      <w:r w:rsidR="003338EF">
        <w:rPr>
          <w:rStyle w:val="eop"/>
          <w:lang w:val="en-GB"/>
        </w:rPr>
        <w:t xml:space="preserve"> and the development of students</w:t>
      </w:r>
      <w:r w:rsidR="008A52FC">
        <w:rPr>
          <w:rStyle w:val="eop"/>
          <w:lang w:val="en-GB"/>
        </w:rPr>
        <w:t xml:space="preserve"> as learners. </w:t>
      </w:r>
      <w:r>
        <w:rPr>
          <w:rStyle w:val="eop"/>
          <w:lang w:val="en-GB"/>
        </w:rPr>
        <w:t xml:space="preserve"> </w:t>
      </w:r>
    </w:p>
    <w:p w14:paraId="1C862B66" w14:textId="77777777" w:rsidR="0067062F" w:rsidRPr="0067062F" w:rsidRDefault="0067062F" w:rsidP="0067062F">
      <w:pPr>
        <w:pStyle w:val="paragraph"/>
        <w:spacing w:before="0" w:beforeAutospacing="0" w:after="0" w:afterAutospacing="0" w:line="480" w:lineRule="auto"/>
        <w:ind w:left="-142" w:firstLine="426"/>
        <w:jc w:val="both"/>
        <w:textAlignment w:val="baseline"/>
        <w:rPr>
          <w:lang w:val="en-GB"/>
        </w:rPr>
      </w:pPr>
    </w:p>
    <w:p w14:paraId="1C862B67" w14:textId="77777777" w:rsidR="003F255B" w:rsidRPr="000843D4" w:rsidRDefault="00831438" w:rsidP="00DB4F62">
      <w:pPr>
        <w:pStyle w:val="paragraph"/>
        <w:spacing w:before="0" w:beforeAutospacing="0" w:after="0" w:afterAutospacing="0" w:line="360" w:lineRule="auto"/>
        <w:jc w:val="both"/>
        <w:textAlignment w:val="baseline"/>
        <w:rPr>
          <w:lang w:val="en-GB"/>
        </w:rPr>
      </w:pPr>
      <w:r>
        <w:rPr>
          <w:rStyle w:val="normaltextrun"/>
          <w:b/>
          <w:bCs/>
          <w:lang w:val="en-GB"/>
        </w:rPr>
        <w:t>References</w:t>
      </w:r>
      <w:r w:rsidRPr="005F685C">
        <w:rPr>
          <w:rStyle w:val="eop"/>
          <w:lang w:val="en-GB"/>
        </w:rPr>
        <w:t> </w:t>
      </w:r>
    </w:p>
    <w:p w14:paraId="1E0D1EF6" w14:textId="1C77EFAA" w:rsidR="00A857BC" w:rsidRPr="00A857BC" w:rsidRDefault="00831438" w:rsidP="004D45D4">
      <w:pPr>
        <w:pStyle w:val="EndNoteBibliography"/>
        <w:spacing w:after="0"/>
        <w:ind w:left="851" w:hanging="851"/>
        <w:jc w:val="both"/>
        <w:rPr>
          <w:rFonts w:ascii="Times New Roman" w:hAnsi="Times New Roman" w:cs="Times New Roman"/>
          <w:sz w:val="20"/>
          <w:szCs w:val="20"/>
        </w:rPr>
      </w:pPr>
      <w:r w:rsidRPr="00A02AEA">
        <w:rPr>
          <w:sz w:val="20"/>
          <w:szCs w:val="20"/>
        </w:rPr>
        <w:fldChar w:fldCharType="begin"/>
      </w:r>
      <w:r w:rsidRPr="00A02AEA">
        <w:rPr>
          <w:sz w:val="20"/>
          <w:szCs w:val="20"/>
        </w:rPr>
        <w:instrText xml:space="preserve"> ADDIN EN.REFLIST </w:instrText>
      </w:r>
      <w:r w:rsidRPr="00A02AEA">
        <w:rPr>
          <w:sz w:val="20"/>
          <w:szCs w:val="20"/>
        </w:rPr>
        <w:fldChar w:fldCharType="separate"/>
      </w:r>
      <w:r w:rsidR="00A857BC" w:rsidRPr="00A857BC">
        <w:rPr>
          <w:rFonts w:ascii="Times New Roman" w:hAnsi="Times New Roman" w:cs="Times New Roman"/>
          <w:sz w:val="20"/>
          <w:szCs w:val="20"/>
        </w:rPr>
        <w:t>Arievitch I and Stetsenko A (2000) The quality of cultural tools and cognitive development:Gal’perin’s perspective and its implications 1. Human Development 43(2): 69–92.</w:t>
      </w:r>
    </w:p>
    <w:p w14:paraId="4F0781D3" w14:textId="193D113E"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Arievitch IM and Stetsenko A (2014) The magic of signs: Developmental trajectory of cultural mediation.In: Yasnitsky A, van der Veer R and Ferrari M (eds) The Cambridge Handbook of Culturalhistorical</w:t>
      </w:r>
      <w:r>
        <w:rPr>
          <w:rFonts w:ascii="Times New Roman" w:hAnsi="Times New Roman" w:cs="Times New Roman"/>
          <w:sz w:val="20"/>
          <w:szCs w:val="20"/>
        </w:rPr>
        <w:t xml:space="preserve"> </w:t>
      </w:r>
      <w:r w:rsidRPr="00A857BC">
        <w:rPr>
          <w:rFonts w:ascii="Times New Roman" w:hAnsi="Times New Roman" w:cs="Times New Roman"/>
          <w:sz w:val="20"/>
          <w:szCs w:val="20"/>
        </w:rPr>
        <w:t>Theory. New York: Cambridge University Press, 217–244.</w:t>
      </w:r>
    </w:p>
    <w:p w14:paraId="697DBCD9" w14:textId="56CB46F2"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Azevedo R and Cromley J (2004) Does training on self-regulated learning facilitate students’ learningwith hypermedia? Journal of Educational Psychology 96(3): 523–535.</w:t>
      </w:r>
    </w:p>
    <w:p w14:paraId="27B1D9C1" w14:textId="4F6DA06F"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Bandura, A. (2001). Social cognitive theory: An agentic perspective. Annual review of psychology 52(1):1–26.</w:t>
      </w:r>
    </w:p>
    <w:p w14:paraId="094FCF08" w14:textId="00EDEE3C"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Bandura, A., Barbaranelli, C., Caprara, G., &amp; Pastorelli, C. (1996). Multifaceted Impact of Self-Efficacy Beliefs on Academic Functioning. Child Development 67(3): 1206–1222. Available at:http://www.jstor.org/stable/1131888</w:t>
      </w:r>
    </w:p>
    <w:p w14:paraId="2EC813BF" w14:textId="42D93655"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Barnark-Brak L, Lan W and Paton V (2010) Profiles in self-regulated learning in the online learningenvironment. The International Review of Research in Open and Distance Learning 11(1): 62–80.</w:t>
      </w:r>
    </w:p>
    <w:p w14:paraId="3B3DF0A7" w14:textId="64D64052"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lang w:val="sv-SE"/>
        </w:rPr>
        <w:t xml:space="preserve">Bartolome-Pina AR and Steffens K (2015) Son los MOOC una alternativa de aprendizaje?¼ </w:t>
      </w:r>
      <w:r w:rsidRPr="00A857BC">
        <w:rPr>
          <w:rFonts w:ascii="Times New Roman" w:hAnsi="Times New Roman" w:cs="Times New Roman"/>
          <w:sz w:val="20"/>
          <w:szCs w:val="20"/>
        </w:rPr>
        <w:t>AreMOOCs promising learning environments? Comunicar 22(44): 91–99.</w:t>
      </w:r>
    </w:p>
    <w:p w14:paraId="27598C0F" w14:textId="4A88EB49"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Bayne S and Ross J (2014) The pedagogy of the Massive Open Online Course: The UK view. TheHigher Education Academy. Available at: https://www.heacademy.ac.uk/ resources/detail/elt/the_pedagogy_of_the_MOOC_ UK_view</w:t>
      </w:r>
    </w:p>
    <w:p w14:paraId="1F011714" w14:textId="6BBA5495"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lang w:val="nb-NO"/>
        </w:rPr>
        <w:t xml:space="preserve">Bonafini F, Chae C, Park E, et al. </w:t>
      </w:r>
      <w:r w:rsidRPr="00A857BC">
        <w:rPr>
          <w:rFonts w:ascii="Times New Roman" w:hAnsi="Times New Roman" w:cs="Times New Roman"/>
          <w:sz w:val="20"/>
          <w:szCs w:val="20"/>
        </w:rPr>
        <w:t>(2017) How much does student engagement with videos and forums</w:t>
      </w:r>
      <w:r>
        <w:rPr>
          <w:rFonts w:ascii="Times New Roman" w:hAnsi="Times New Roman" w:cs="Times New Roman"/>
          <w:sz w:val="20"/>
          <w:szCs w:val="20"/>
        </w:rPr>
        <w:t xml:space="preserve"> </w:t>
      </w:r>
      <w:r w:rsidRPr="00A857BC">
        <w:rPr>
          <w:rFonts w:ascii="Times New Roman" w:hAnsi="Times New Roman" w:cs="Times New Roman"/>
          <w:sz w:val="20"/>
          <w:szCs w:val="20"/>
        </w:rPr>
        <w:t>in a MOOC affect their achievement? Online Learning Journal 21(4): 223–240.</w:t>
      </w:r>
    </w:p>
    <w:p w14:paraId="17B98EAD" w14:textId="664BC261"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Bonk CJ (2011) YouTube anchors and enders: The use of shared online video content as a macrocontextfor learning. Asia-Pacific Collaborative Education Journal 7(1): 13–24.</w:t>
      </w:r>
    </w:p>
    <w:p w14:paraId="44176372" w14:textId="036CE386"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D17B57">
        <w:rPr>
          <w:rFonts w:ascii="Times New Roman" w:hAnsi="Times New Roman" w:cs="Times New Roman"/>
          <w:sz w:val="20"/>
          <w:szCs w:val="20"/>
          <w:lang w:val="en-GB"/>
        </w:rPr>
        <w:t xml:space="preserve">Brevik LM, Gudmundsdottir GB, Lund A, et al. </w:t>
      </w:r>
      <w:r w:rsidRPr="00A857BC">
        <w:rPr>
          <w:rFonts w:ascii="Times New Roman" w:hAnsi="Times New Roman" w:cs="Times New Roman"/>
          <w:sz w:val="20"/>
          <w:szCs w:val="20"/>
        </w:rPr>
        <w:t>(2019) Transformative agency in teacher education:Fostering professional digital competence. Teaching and Teacher Education 86: 102875.</w:t>
      </w:r>
    </w:p>
    <w:p w14:paraId="56B77F20" w14:textId="4719782D"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Calandra B, Brantley-Dias L and Dias M (2006) Using digital video for professional development inurban schools: A preservice teacher’s experience with reflection. Journal of Computing in TeacherEducation 22(4): 137–145.</w:t>
      </w:r>
    </w:p>
    <w:p w14:paraId="62C3A1E5" w14:textId="7FB031C2"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Castleberry A and Nolen A (2018) Thematic analysis of qualitative research data: Is it as easy as it</w:t>
      </w:r>
      <w:r>
        <w:rPr>
          <w:rFonts w:ascii="Times New Roman" w:hAnsi="Times New Roman" w:cs="Times New Roman"/>
          <w:sz w:val="20"/>
          <w:szCs w:val="20"/>
        </w:rPr>
        <w:t xml:space="preserve"> </w:t>
      </w:r>
      <w:r w:rsidRPr="00A857BC">
        <w:rPr>
          <w:rFonts w:ascii="Times New Roman" w:hAnsi="Times New Roman" w:cs="Times New Roman"/>
          <w:sz w:val="20"/>
          <w:szCs w:val="20"/>
        </w:rPr>
        <w:t>sounds? Currents in Pharmacy Teaching and Learning 10(6): 807–815.</w:t>
      </w:r>
    </w:p>
    <w:p w14:paraId="1784247D" w14:textId="2571CA7A"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Choi, H. J., &amp; Johnson, S. D. (2005). The effect of context-based video instruction on learning andmotivation in online courses. The American Journal of Distance Education 19(4): 215–227.</w:t>
      </w:r>
    </w:p>
    <w:p w14:paraId="0535E29E" w14:textId="19716C7C"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lastRenderedPageBreak/>
        <w:t>Clara` M (2017) How instruction influences conceptual development: Vygotsky’s theory revisited.Educational Psychologist 52(1): 50–62.</w:t>
      </w:r>
    </w:p>
    <w:p w14:paraId="5BD06968" w14:textId="2F5B936F"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Clara` M and Barbera` E (2013) Learning online: massive open online courses (MOOCs), connectivism,and cultural psychology. Distance Education 34(1): 129–136.</w:t>
      </w:r>
    </w:p>
    <w:p w14:paraId="79F1D439" w14:textId="6733E09D"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Clarke V and Braun V (2014) Thematic analysis. In: Teo T (ed.) Encyclopedia of Quality of Life andWell-being Research. New York: Springer, 6626–6628.</w:t>
      </w:r>
    </w:p>
    <w:p w14:paraId="1544BC0A" w14:textId="4C3CD854"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Colasante M (2011) Using video annotation to reflect on and evaluate physical education pre-serviceteaching practice. Australasian Journal of Educational Technology 27(1): 66–88.</w:t>
      </w:r>
    </w:p>
    <w:p w14:paraId="08EE75E5" w14:textId="77777777"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Conole G (2015) Designing effective MOOCs. Educational Media International 52(4): 239–252.</w:t>
      </w:r>
    </w:p>
    <w:p w14:paraId="52FD254E" w14:textId="5543DA91"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Creswell JW (2012) Qualitative Inquiry and Research Design: Choosing among Five Approaches.Thousand Oaks: SAGE.</w:t>
      </w:r>
    </w:p>
    <w:p w14:paraId="7F660C6E" w14:textId="762F3811"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Edwards A (2015) Designing tasks which engage learners with knowledge. In: Thompson I (ed.)Designing Tasks in Secondary Education: Enhancing Subject Understanding and Student</w:t>
      </w:r>
      <w:r>
        <w:rPr>
          <w:rFonts w:ascii="Times New Roman" w:hAnsi="Times New Roman" w:cs="Times New Roman"/>
          <w:sz w:val="20"/>
          <w:szCs w:val="20"/>
        </w:rPr>
        <w:t xml:space="preserve"> </w:t>
      </w:r>
      <w:r w:rsidRPr="00A857BC">
        <w:rPr>
          <w:rFonts w:ascii="Times New Roman" w:hAnsi="Times New Roman" w:cs="Times New Roman"/>
          <w:sz w:val="20"/>
          <w:szCs w:val="20"/>
        </w:rPr>
        <w:t>Engagement. New York: Routledge, 13–27.</w:t>
      </w:r>
    </w:p>
    <w:p w14:paraId="2767ABA5" w14:textId="0C86D219"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Engeness I (2018) What teachers do: Facilitating the writing process with feedback from EssayCriticand collaborating peers. Technology, Pedagogy and Education 27(3): 297-311.</w:t>
      </w:r>
    </w:p>
    <w:p w14:paraId="0DB5631D" w14:textId="709E6C95"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Engeness I (2019) Teacher facilitating of group learning in science with digital technology and insightsinto students’ agency in learning to learn. Research in Science &amp; Technological Education. Epubahead of print 12 February 2019. DOI: 10.1080/02635143.2019.1576604</w:t>
      </w:r>
    </w:p>
    <w:p w14:paraId="2C0C304A" w14:textId="660E90DF"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Engeness I and Lund A (2018) Learning for the future: Insights arising from the contributions of Piotr</w:t>
      </w:r>
      <w:r>
        <w:rPr>
          <w:rFonts w:ascii="Times New Roman" w:hAnsi="Times New Roman" w:cs="Times New Roman"/>
          <w:sz w:val="20"/>
          <w:szCs w:val="20"/>
        </w:rPr>
        <w:t xml:space="preserve"> </w:t>
      </w:r>
      <w:r w:rsidRPr="00A857BC">
        <w:rPr>
          <w:rFonts w:ascii="Times New Roman" w:hAnsi="Times New Roman" w:cs="Times New Roman"/>
          <w:sz w:val="20"/>
          <w:szCs w:val="20"/>
        </w:rPr>
        <w:t>Galperin to the cultural-historical theory. Learning, Culture, and Social Interaction. Epub ahead ofprint 6 December 2018. DOI: 10.1016/j.lcsi.2018.11.004.</w:t>
      </w:r>
    </w:p>
    <w:p w14:paraId="65D52AE5" w14:textId="57D8ACD4"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Evans BJ, Baker RB and Dee TS (2016) Persistence patterns in massive open online courses (MOOCs).The Journal of Higher Education 87(2): 206–242.</w:t>
      </w:r>
    </w:p>
    <w:p w14:paraId="3DDB7473" w14:textId="77777777"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Galperin PY (2002) Lectures in Psychology. Moscow: Knizhnyy Dom Universitet.</w:t>
      </w:r>
    </w:p>
    <w:p w14:paraId="0CCF0356" w14:textId="2E6B177C"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Goulah J (2007) Village voices, global visions: Digital video as a transformative foreign languagelearning tool. Foreign Language Annals 40(1): 62–78.</w:t>
      </w:r>
    </w:p>
    <w:p w14:paraId="688DA54C" w14:textId="48C4B4BE"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Greenberg AD and Zanetis J (2012) The impact of broadcast and streaming video in education. Cisco:Wainhouse Research. Available at: http://www.cisco.com/web/strategy/docs/education/ciscovideowp.pdf (accessed 2 October 2014).</w:t>
      </w:r>
    </w:p>
    <w:p w14:paraId="4B5694D9" w14:textId="201CE2F7"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Guo PJ, Kim J and Rubin R (2014) How video production affects student engagement: An empirical</w:t>
      </w:r>
      <w:r>
        <w:rPr>
          <w:rFonts w:ascii="Times New Roman" w:hAnsi="Times New Roman" w:cs="Times New Roman"/>
          <w:sz w:val="20"/>
          <w:szCs w:val="20"/>
        </w:rPr>
        <w:t xml:space="preserve"> </w:t>
      </w:r>
      <w:r w:rsidRPr="00A857BC">
        <w:rPr>
          <w:rFonts w:ascii="Times New Roman" w:hAnsi="Times New Roman" w:cs="Times New Roman"/>
          <w:sz w:val="20"/>
          <w:szCs w:val="20"/>
        </w:rPr>
        <w:t>study of MOOC videos. In: Proceedings of the first ACM conference on Learning @ scale conference:L@S ’14, pp. 41–50. New York, NY: ACM.</w:t>
      </w:r>
    </w:p>
    <w:p w14:paraId="32898C8A" w14:textId="04C190D6"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Hew KF (2016) Promoting engagement in online courses: What strategies can we learn from three</w:t>
      </w:r>
      <w:r>
        <w:rPr>
          <w:rFonts w:ascii="Times New Roman" w:hAnsi="Times New Roman" w:cs="Times New Roman"/>
          <w:sz w:val="20"/>
          <w:szCs w:val="20"/>
        </w:rPr>
        <w:t xml:space="preserve"> </w:t>
      </w:r>
      <w:r w:rsidRPr="00A857BC">
        <w:rPr>
          <w:rFonts w:ascii="Times New Roman" w:hAnsi="Times New Roman" w:cs="Times New Roman"/>
          <w:sz w:val="20"/>
          <w:szCs w:val="20"/>
        </w:rPr>
        <w:t>highly rated MOOCs. British Journal of Educational Technology 47(2): 320–341.</w:t>
      </w:r>
    </w:p>
    <w:p w14:paraId="1E355F99" w14:textId="10DE0B41"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Kennedy J (2014) Characteristics of massive open online courses (MOOCs): A research review,2009–2012. Journal of Interactive Online Learning 13(1): 1–16.</w:t>
      </w:r>
    </w:p>
    <w:p w14:paraId="40C60B89" w14:textId="2C108A63"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D17B57">
        <w:rPr>
          <w:rFonts w:ascii="Times New Roman" w:hAnsi="Times New Roman" w:cs="Times New Roman"/>
          <w:sz w:val="20"/>
          <w:szCs w:val="20"/>
          <w:lang w:val="en-GB"/>
        </w:rPr>
        <w:t xml:space="preserve">Kim J, Guo PJ, Seaton DT, et al. </w:t>
      </w:r>
      <w:r w:rsidRPr="00A857BC">
        <w:rPr>
          <w:rFonts w:ascii="Times New Roman" w:hAnsi="Times New Roman" w:cs="Times New Roman"/>
          <w:sz w:val="20"/>
          <w:szCs w:val="20"/>
        </w:rPr>
        <w:t>(2014) Understanding in-video dropouts and interaction peaks inonline lecture videos. In: Proceedings of the first ACM conference on Learning @ scale conference—L@S ’14, pp. 31–40. New York, NY: ACM.</w:t>
      </w:r>
    </w:p>
    <w:p w14:paraId="482CC927" w14:textId="1979F74B"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Lagerstrom L, Johanes P and Ponsukcharoen MU (2015) The myth of the six-minute rule: Studentengagement with online videos. In: Proceedings of the American Society for Engineering Education,Seattle, WA, 14-17 June 2015. American Society for Engineering Education. Available at: https://www.asee.org/public/conferences/56/papers/13527/download</w:t>
      </w:r>
    </w:p>
    <w:p w14:paraId="6E7CA71B" w14:textId="598F5C3A"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Langset ID, Jacobsen DY and Haugsbakken H (2018) Digital professional development: Towards acollaborative learning approach for taking higher education into the digitalized age. Nordic Journalof Digital Literacy 13(01): 24–39.</w:t>
      </w:r>
    </w:p>
    <w:p w14:paraId="0D05C038" w14:textId="716195A8"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 xml:space="preserve">Lee Y-C, Lin W-C, Cherng F-Y, et al. (2015) Using time-anchored peer comments to enhance socialinteraction in online educational videos. In: Proceedings of the 33rd Annual ACM Conference onHuman Factors in Computing Systems, pp. 689–698. </w:t>
      </w:r>
      <w:r w:rsidRPr="00D17B57">
        <w:rPr>
          <w:rFonts w:ascii="Times New Roman" w:hAnsi="Times New Roman" w:cs="Times New Roman"/>
          <w:sz w:val="20"/>
          <w:szCs w:val="20"/>
          <w:lang w:val="en-GB"/>
        </w:rPr>
        <w:t>ACM.</w:t>
      </w:r>
    </w:p>
    <w:p w14:paraId="4C7A99D7" w14:textId="47B75307"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D17B57">
        <w:rPr>
          <w:rFonts w:ascii="Times New Roman" w:hAnsi="Times New Roman" w:cs="Times New Roman"/>
          <w:sz w:val="20"/>
          <w:szCs w:val="20"/>
          <w:lang w:val="en-GB"/>
        </w:rPr>
        <w:t xml:space="preserve">Lillejord S, Børte K, Nesje K, et al. </w:t>
      </w:r>
      <w:r w:rsidRPr="00A857BC">
        <w:rPr>
          <w:rFonts w:ascii="Times New Roman" w:hAnsi="Times New Roman" w:cs="Times New Roman"/>
          <w:sz w:val="20"/>
          <w:szCs w:val="20"/>
        </w:rPr>
        <w:t>(2018) Learning and Teaching with Technology in HigherEducation–A Systematic Review. Oslo: Knowledge Center for Education.</w:t>
      </w:r>
    </w:p>
    <w:p w14:paraId="5FDD7423" w14:textId="5EF91D44"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lang w:val="sv-SE"/>
        </w:rPr>
        <w:t xml:space="preserve">Lund, A., Furberg, A., &amp; Gudmundsdottir, G. B. (2019). </w:t>
      </w:r>
      <w:r w:rsidRPr="00A857BC">
        <w:rPr>
          <w:rFonts w:ascii="Times New Roman" w:hAnsi="Times New Roman" w:cs="Times New Roman"/>
          <w:sz w:val="20"/>
          <w:szCs w:val="20"/>
        </w:rPr>
        <w:t>Expanding and embedding digital literacies:Transformative agency in education. Media and Communication 7(2): 47–58.</w:t>
      </w:r>
    </w:p>
    <w:p w14:paraId="7407745F" w14:textId="7DF72C31"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M</w:t>
      </w:r>
      <w:r>
        <w:rPr>
          <w:rFonts w:ascii="Times New Roman" w:hAnsi="Times New Roman" w:cs="Times New Roman"/>
          <w:sz w:val="20"/>
          <w:szCs w:val="20"/>
        </w:rPr>
        <w:t>å</w:t>
      </w:r>
      <w:r w:rsidRPr="00A857BC">
        <w:rPr>
          <w:rFonts w:ascii="Times New Roman" w:hAnsi="Times New Roman" w:cs="Times New Roman"/>
          <w:sz w:val="20"/>
          <w:szCs w:val="20"/>
        </w:rPr>
        <w:t xml:space="preserve">kitalo </w:t>
      </w:r>
      <w:r>
        <w:rPr>
          <w:rFonts w:ascii="Times New Roman" w:hAnsi="Times New Roman" w:cs="Times New Roman"/>
          <w:sz w:val="20"/>
          <w:szCs w:val="20"/>
        </w:rPr>
        <w:t>Å</w:t>
      </w:r>
      <w:r w:rsidRPr="00A857BC">
        <w:rPr>
          <w:rFonts w:ascii="Times New Roman" w:hAnsi="Times New Roman" w:cs="Times New Roman"/>
          <w:sz w:val="20"/>
          <w:szCs w:val="20"/>
        </w:rPr>
        <w:t xml:space="preserve"> (2016) On the notion of agency in studies of interaction and learning. Learning, Cultureand Social Interaction 10: 64–67.</w:t>
      </w:r>
    </w:p>
    <w:p w14:paraId="21E6C719" w14:textId="0E676251"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Miles M and Huberman AM (1994) Qualitative Data Analysis: An Expanded Sourcebook. 2nd ed.Thousand Oaks: Sage Publications Ltd.</w:t>
      </w:r>
    </w:p>
    <w:p w14:paraId="59CE80FD" w14:textId="2F33837C"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Milligan C and Littlejohn A (2014) Supporting professional learning in a massive open online course.The International Review of Research in Open and Distance Learning 15(5): 197–213.</w:t>
      </w:r>
    </w:p>
    <w:p w14:paraId="00EC235C" w14:textId="7FF10FCC"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lastRenderedPageBreak/>
        <w:t>Patton, M. Q. (2015) Qualitative research and methods: Integrating theory and practice. London: Sage</w:t>
      </w:r>
      <w:r>
        <w:rPr>
          <w:rFonts w:ascii="Times New Roman" w:hAnsi="Times New Roman" w:cs="Times New Roman"/>
          <w:sz w:val="20"/>
          <w:szCs w:val="20"/>
        </w:rPr>
        <w:t xml:space="preserve"> </w:t>
      </w:r>
      <w:r w:rsidRPr="00A857BC">
        <w:rPr>
          <w:rFonts w:ascii="Times New Roman" w:hAnsi="Times New Roman" w:cs="Times New Roman"/>
          <w:sz w:val="20"/>
          <w:szCs w:val="20"/>
        </w:rPr>
        <w:t>Publications Ltd.</w:t>
      </w:r>
    </w:p>
    <w:p w14:paraId="02ED0FF1" w14:textId="42B4FE07"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Pea R and Lindgren R (2008) Video collaboratories for research and education: An analysis of collaboration</w:t>
      </w:r>
      <w:r>
        <w:rPr>
          <w:rFonts w:ascii="Times New Roman" w:hAnsi="Times New Roman" w:cs="Times New Roman"/>
          <w:sz w:val="20"/>
          <w:szCs w:val="20"/>
        </w:rPr>
        <w:t xml:space="preserve"> </w:t>
      </w:r>
      <w:r w:rsidRPr="00A857BC">
        <w:rPr>
          <w:rFonts w:ascii="Times New Roman" w:hAnsi="Times New Roman" w:cs="Times New Roman"/>
          <w:sz w:val="20"/>
          <w:szCs w:val="20"/>
        </w:rPr>
        <w:t>design patterns. IEEE Transactions on Learning Technologies 1(4): 235–247.18 Policy Futures in Education 0(0)</w:t>
      </w:r>
    </w:p>
    <w:p w14:paraId="38F991FB" w14:textId="3E0FC6D8"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Philipsen B, Tondeur J, Pynoo B, et al. (2019) Examining lived experiences in a professional development</w:t>
      </w:r>
      <w:r>
        <w:rPr>
          <w:rFonts w:ascii="Times New Roman" w:hAnsi="Times New Roman" w:cs="Times New Roman"/>
          <w:sz w:val="20"/>
          <w:szCs w:val="20"/>
        </w:rPr>
        <w:t xml:space="preserve"> </w:t>
      </w:r>
      <w:r w:rsidRPr="00A857BC">
        <w:rPr>
          <w:rFonts w:ascii="Times New Roman" w:hAnsi="Times New Roman" w:cs="Times New Roman"/>
          <w:sz w:val="20"/>
          <w:szCs w:val="20"/>
        </w:rPr>
        <w:t>program for online teaching: A hermeneutic phenomenological approach. AustralasianJournal of Educational Technology 35(5): 46–59. https://doi.org/10.14742/ajet.4469.</w:t>
      </w:r>
    </w:p>
    <w:p w14:paraId="25D8E2AC" w14:textId="4A66765F"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Pintrich PR (2002) The role of metacognitive knowledge in learning, teaching, and assessing. Theory</w:t>
      </w:r>
      <w:r>
        <w:rPr>
          <w:rFonts w:ascii="Times New Roman" w:hAnsi="Times New Roman" w:cs="Times New Roman"/>
          <w:sz w:val="20"/>
          <w:szCs w:val="20"/>
        </w:rPr>
        <w:t xml:space="preserve"> </w:t>
      </w:r>
      <w:r w:rsidRPr="00A857BC">
        <w:rPr>
          <w:rFonts w:ascii="Times New Roman" w:hAnsi="Times New Roman" w:cs="Times New Roman"/>
          <w:sz w:val="20"/>
          <w:szCs w:val="20"/>
        </w:rPr>
        <w:t>into Practice 41(4): 219–225.</w:t>
      </w:r>
    </w:p>
    <w:p w14:paraId="004DDCCD" w14:textId="15D631FA"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Pintrich PR and Zusho A (2002) The development of academic self-regulation: The role of cognitiveand motivational factors. In: Wigfield A and Eccles JS (eds) Development of Achievement</w:t>
      </w:r>
      <w:r>
        <w:rPr>
          <w:rFonts w:ascii="Times New Roman" w:hAnsi="Times New Roman" w:cs="Times New Roman"/>
          <w:sz w:val="20"/>
          <w:szCs w:val="20"/>
        </w:rPr>
        <w:t xml:space="preserve"> </w:t>
      </w:r>
      <w:r w:rsidRPr="00A857BC">
        <w:rPr>
          <w:rFonts w:ascii="Times New Roman" w:hAnsi="Times New Roman" w:cs="Times New Roman"/>
          <w:sz w:val="20"/>
          <w:szCs w:val="20"/>
        </w:rPr>
        <w:t>Motivation. San Diego: Academic, 249–284.</w:t>
      </w:r>
    </w:p>
    <w:p w14:paraId="25F49C5E" w14:textId="0994E2B9"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Reutemann J (2016) Differences and Commonalities–A comparative report of video styles and coursedescriptions on edX, Coursera, Futurelearn, and Iversity. In: Khalil M, Ebner M, Kopp M, Lorenz</w:t>
      </w:r>
      <w:r>
        <w:rPr>
          <w:rFonts w:ascii="Times New Roman" w:hAnsi="Times New Roman" w:cs="Times New Roman"/>
          <w:sz w:val="20"/>
          <w:szCs w:val="20"/>
        </w:rPr>
        <w:t xml:space="preserve"> </w:t>
      </w:r>
      <w:r w:rsidRPr="00A857BC">
        <w:rPr>
          <w:rFonts w:ascii="Times New Roman" w:hAnsi="Times New Roman" w:cs="Times New Roman"/>
          <w:sz w:val="20"/>
          <w:szCs w:val="20"/>
        </w:rPr>
        <w:t>A and Kalz M (eds)Proceedings of the European Stakeholder summit on experiences and best practices</w:t>
      </w:r>
      <w:r>
        <w:rPr>
          <w:rFonts w:ascii="Times New Roman" w:hAnsi="Times New Roman" w:cs="Times New Roman"/>
          <w:sz w:val="20"/>
          <w:szCs w:val="20"/>
        </w:rPr>
        <w:t xml:space="preserve"> </w:t>
      </w:r>
      <w:r w:rsidRPr="00A857BC">
        <w:rPr>
          <w:rFonts w:ascii="Times New Roman" w:hAnsi="Times New Roman" w:cs="Times New Roman"/>
          <w:sz w:val="20"/>
          <w:szCs w:val="20"/>
        </w:rPr>
        <w:t>in and around MOOCs (EMOOCS 2016), pp. 383–392. Available at: http://emoocs2016.eu/</w:t>
      </w:r>
      <w:r>
        <w:rPr>
          <w:rFonts w:ascii="Times New Roman" w:hAnsi="Times New Roman" w:cs="Times New Roman"/>
          <w:sz w:val="20"/>
          <w:szCs w:val="20"/>
        </w:rPr>
        <w:t xml:space="preserve"> </w:t>
      </w:r>
      <w:r w:rsidRPr="00A857BC">
        <w:rPr>
          <w:rFonts w:ascii="Times New Roman" w:hAnsi="Times New Roman" w:cs="Times New Roman"/>
          <w:sz w:val="20"/>
          <w:szCs w:val="20"/>
        </w:rPr>
        <w:t>wp-content/uploads/2016/02/proceedings-emoocs2016.pdf</w:t>
      </w:r>
    </w:p>
    <w:p w14:paraId="3B59CE76" w14:textId="08ABED18"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Rose KK (2009) Student perceptions of the use of instructor-made videos in online and face-to-face</w:t>
      </w:r>
      <w:r>
        <w:rPr>
          <w:rFonts w:ascii="Times New Roman" w:hAnsi="Times New Roman" w:cs="Times New Roman"/>
          <w:sz w:val="20"/>
          <w:szCs w:val="20"/>
        </w:rPr>
        <w:t xml:space="preserve"> </w:t>
      </w:r>
      <w:r w:rsidRPr="00A857BC">
        <w:rPr>
          <w:rFonts w:ascii="Times New Roman" w:hAnsi="Times New Roman" w:cs="Times New Roman"/>
          <w:sz w:val="20"/>
          <w:szCs w:val="20"/>
        </w:rPr>
        <w:t>classes. MERLOT Journal of Online Learning Teaching 5(3): 487–495.</w:t>
      </w:r>
    </w:p>
    <w:p w14:paraId="552C3654" w14:textId="6641BA38"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Schraw G, Crippen KJ and Hartley K (2006) Promoting self-regulation in science education:</w:t>
      </w:r>
      <w:r>
        <w:rPr>
          <w:rFonts w:ascii="Times New Roman" w:hAnsi="Times New Roman" w:cs="Times New Roman"/>
          <w:sz w:val="20"/>
          <w:szCs w:val="20"/>
        </w:rPr>
        <w:t xml:space="preserve"> </w:t>
      </w:r>
      <w:r w:rsidRPr="00A857BC">
        <w:rPr>
          <w:rFonts w:ascii="Times New Roman" w:hAnsi="Times New Roman" w:cs="Times New Roman"/>
          <w:sz w:val="20"/>
          <w:szCs w:val="20"/>
        </w:rPr>
        <w:t>Metacognition as part of a broader perspective on learning. Research in Science Education</w:t>
      </w:r>
      <w:r>
        <w:rPr>
          <w:rFonts w:ascii="Times New Roman" w:hAnsi="Times New Roman" w:cs="Times New Roman"/>
          <w:sz w:val="20"/>
          <w:szCs w:val="20"/>
        </w:rPr>
        <w:t xml:space="preserve"> </w:t>
      </w:r>
      <w:r w:rsidRPr="00A857BC">
        <w:rPr>
          <w:rFonts w:ascii="Times New Roman" w:hAnsi="Times New Roman" w:cs="Times New Roman"/>
          <w:sz w:val="20"/>
          <w:szCs w:val="20"/>
        </w:rPr>
        <w:t>36(1–2): 111–139.</w:t>
      </w:r>
    </w:p>
    <w:p w14:paraId="0836231B" w14:textId="335EB989"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Serdyukov P and Hill R (2013) Flying with clipped wings: Are students independent in online college</w:t>
      </w:r>
      <w:r>
        <w:rPr>
          <w:rFonts w:ascii="Times New Roman" w:hAnsi="Times New Roman" w:cs="Times New Roman"/>
          <w:sz w:val="20"/>
          <w:szCs w:val="20"/>
        </w:rPr>
        <w:t xml:space="preserve"> </w:t>
      </w:r>
      <w:r w:rsidRPr="00A857BC">
        <w:rPr>
          <w:rFonts w:ascii="Times New Roman" w:hAnsi="Times New Roman" w:cs="Times New Roman"/>
          <w:sz w:val="20"/>
          <w:szCs w:val="20"/>
        </w:rPr>
        <w:t>classes? Journal of Research in Innovative Teaching 6(1): 54–67.</w:t>
      </w:r>
    </w:p>
    <w:p w14:paraId="71DD1757" w14:textId="32742BD1"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Sherer P and Shea T (2011) Using online video to support student learning and engagement. College</w:t>
      </w:r>
      <w:r>
        <w:rPr>
          <w:rFonts w:ascii="Times New Roman" w:hAnsi="Times New Roman" w:cs="Times New Roman"/>
          <w:sz w:val="20"/>
          <w:szCs w:val="20"/>
        </w:rPr>
        <w:t xml:space="preserve"> </w:t>
      </w:r>
      <w:r w:rsidRPr="00A857BC">
        <w:rPr>
          <w:rFonts w:ascii="Times New Roman" w:hAnsi="Times New Roman" w:cs="Times New Roman"/>
          <w:sz w:val="20"/>
          <w:szCs w:val="20"/>
        </w:rPr>
        <w:t>Teaching 59(2): 56–59.</w:t>
      </w:r>
    </w:p>
    <w:p w14:paraId="16087EE2" w14:textId="7ECEAFE6"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Singh AB and Mørch AI (2018) An analysis of participants’ experiences from the first international</w:t>
      </w:r>
      <w:r>
        <w:rPr>
          <w:rFonts w:ascii="Times New Roman" w:hAnsi="Times New Roman" w:cs="Times New Roman"/>
          <w:sz w:val="20"/>
          <w:szCs w:val="20"/>
        </w:rPr>
        <w:t xml:space="preserve"> </w:t>
      </w:r>
      <w:r w:rsidRPr="00A857BC">
        <w:rPr>
          <w:rFonts w:ascii="Times New Roman" w:hAnsi="Times New Roman" w:cs="Times New Roman"/>
          <w:sz w:val="20"/>
          <w:szCs w:val="20"/>
        </w:rPr>
        <w:t>MOOC offered at the University of Oslo. Nordic Journal of Digital Literacy 13(01): 40–64.</w:t>
      </w:r>
    </w:p>
    <w:p w14:paraId="7ABA1E1D" w14:textId="3CC68618"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Van Manen M (2016) Phenomenology of Practice: Meaning-giving Methods in Phenomenological</w:t>
      </w:r>
      <w:r>
        <w:rPr>
          <w:rFonts w:ascii="Times New Roman" w:hAnsi="Times New Roman" w:cs="Times New Roman"/>
          <w:sz w:val="20"/>
          <w:szCs w:val="20"/>
        </w:rPr>
        <w:t xml:space="preserve"> </w:t>
      </w:r>
      <w:r w:rsidRPr="00A857BC">
        <w:rPr>
          <w:rFonts w:ascii="Times New Roman" w:hAnsi="Times New Roman" w:cs="Times New Roman"/>
          <w:sz w:val="20"/>
          <w:szCs w:val="20"/>
        </w:rPr>
        <w:t>Research and Writing. New York: Routledge.</w:t>
      </w:r>
    </w:p>
    <w:p w14:paraId="26B72DE6" w14:textId="21149F4F"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Vygotsky L (1980) Mind in Society: The Development of Higher Psychological Processes. Cambridge:</w:t>
      </w:r>
      <w:r>
        <w:rPr>
          <w:rFonts w:ascii="Times New Roman" w:hAnsi="Times New Roman" w:cs="Times New Roman"/>
          <w:sz w:val="20"/>
          <w:szCs w:val="20"/>
        </w:rPr>
        <w:t xml:space="preserve"> </w:t>
      </w:r>
      <w:r w:rsidRPr="00A857BC">
        <w:rPr>
          <w:rFonts w:ascii="Times New Roman" w:hAnsi="Times New Roman" w:cs="Times New Roman"/>
          <w:sz w:val="20"/>
          <w:szCs w:val="20"/>
        </w:rPr>
        <w:t>Harvard University Press.</w:t>
      </w:r>
    </w:p>
    <w:p w14:paraId="73E03786" w14:textId="3C4E1577"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Wang CH, Shannon D and Ross M (2013) Students’ characteristics, self-regulated learning, technology</w:t>
      </w:r>
      <w:r>
        <w:rPr>
          <w:rFonts w:ascii="Times New Roman" w:hAnsi="Times New Roman" w:cs="Times New Roman"/>
          <w:sz w:val="20"/>
          <w:szCs w:val="20"/>
        </w:rPr>
        <w:t xml:space="preserve"> </w:t>
      </w:r>
      <w:r w:rsidRPr="00A857BC">
        <w:rPr>
          <w:rFonts w:ascii="Times New Roman" w:hAnsi="Times New Roman" w:cs="Times New Roman"/>
          <w:sz w:val="20"/>
          <w:szCs w:val="20"/>
        </w:rPr>
        <w:t>self-efficacy, and course outcomes in online learning. Distance Education 34(3):</w:t>
      </w:r>
      <w:r>
        <w:rPr>
          <w:rFonts w:ascii="Times New Roman" w:hAnsi="Times New Roman" w:cs="Times New Roman"/>
          <w:sz w:val="20"/>
          <w:szCs w:val="20"/>
        </w:rPr>
        <w:t xml:space="preserve"> </w:t>
      </w:r>
      <w:r w:rsidRPr="00A857BC">
        <w:rPr>
          <w:rFonts w:ascii="Times New Roman" w:hAnsi="Times New Roman" w:cs="Times New Roman"/>
          <w:sz w:val="20"/>
          <w:szCs w:val="20"/>
        </w:rPr>
        <w:t>302–323.</w:t>
      </w:r>
    </w:p>
    <w:p w14:paraId="680B4E4D" w14:textId="2A9A4FC2"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Whatley J and Ahmad A (2007) Using video to record summary lectures to aid students’ revision.</w:t>
      </w:r>
      <w:r>
        <w:rPr>
          <w:rFonts w:ascii="Times New Roman" w:hAnsi="Times New Roman" w:cs="Times New Roman"/>
          <w:sz w:val="20"/>
          <w:szCs w:val="20"/>
        </w:rPr>
        <w:t xml:space="preserve"> </w:t>
      </w:r>
      <w:r w:rsidRPr="00A857BC">
        <w:rPr>
          <w:rFonts w:ascii="Times New Roman" w:hAnsi="Times New Roman" w:cs="Times New Roman"/>
          <w:sz w:val="20"/>
          <w:szCs w:val="20"/>
        </w:rPr>
        <w:t>Interdisciplinary Journal of E-Learning Learning Objects 3(1): 185–196.</w:t>
      </w:r>
    </w:p>
    <w:p w14:paraId="4EB720A5" w14:textId="021620C4"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Winne PH (1997) Experimenting to bootstrap self-regulated learning. Journal of Educational</w:t>
      </w:r>
      <w:r>
        <w:rPr>
          <w:rFonts w:ascii="Times New Roman" w:hAnsi="Times New Roman" w:cs="Times New Roman"/>
          <w:sz w:val="20"/>
          <w:szCs w:val="20"/>
        </w:rPr>
        <w:t xml:space="preserve"> </w:t>
      </w:r>
      <w:r w:rsidRPr="00A857BC">
        <w:rPr>
          <w:rFonts w:ascii="Times New Roman" w:hAnsi="Times New Roman" w:cs="Times New Roman"/>
          <w:sz w:val="20"/>
          <w:szCs w:val="20"/>
        </w:rPr>
        <w:t>Psychology 89(3): 397.</w:t>
      </w:r>
    </w:p>
    <w:p w14:paraId="6E38F83D" w14:textId="122E8279"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Winne PH and Perry NE (2000) Measuring self-regulated learning. In: Boekaerts M, Pintrich PR and</w:t>
      </w:r>
      <w:r>
        <w:rPr>
          <w:rFonts w:ascii="Times New Roman" w:hAnsi="Times New Roman" w:cs="Times New Roman"/>
          <w:sz w:val="20"/>
          <w:szCs w:val="20"/>
        </w:rPr>
        <w:t xml:space="preserve"> </w:t>
      </w:r>
      <w:r w:rsidRPr="00A857BC">
        <w:rPr>
          <w:rFonts w:ascii="Times New Roman" w:hAnsi="Times New Roman" w:cs="Times New Roman"/>
          <w:sz w:val="20"/>
          <w:szCs w:val="20"/>
        </w:rPr>
        <w:t>Zeidner M (eds) Handbook of Self-regulation. San Diego: Academic Press, 531–566.</w:t>
      </w:r>
    </w:p>
    <w:p w14:paraId="586B45EB" w14:textId="250234C3"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Yousef AMF, Chatti MA and Schroeder U (2014) The state of video-based learning: A review and</w:t>
      </w:r>
      <w:r>
        <w:rPr>
          <w:rFonts w:ascii="Times New Roman" w:hAnsi="Times New Roman" w:cs="Times New Roman"/>
          <w:sz w:val="20"/>
          <w:szCs w:val="20"/>
        </w:rPr>
        <w:t xml:space="preserve"> </w:t>
      </w:r>
      <w:r w:rsidRPr="00A857BC">
        <w:rPr>
          <w:rFonts w:ascii="Times New Roman" w:hAnsi="Times New Roman" w:cs="Times New Roman"/>
          <w:sz w:val="20"/>
          <w:szCs w:val="20"/>
        </w:rPr>
        <w:t>future perspectives. International Journal of Advanced Life Sciences 6(3/4): 122–135.</w:t>
      </w:r>
    </w:p>
    <w:p w14:paraId="3743E2E7" w14:textId="32516D5C"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D17B57">
        <w:rPr>
          <w:rFonts w:ascii="Times New Roman" w:hAnsi="Times New Roman" w:cs="Times New Roman"/>
          <w:sz w:val="20"/>
          <w:szCs w:val="20"/>
          <w:lang w:val="en-GB"/>
        </w:rPr>
        <w:t xml:space="preserve">Zhang D, Zhou L, Briggs RO, et al. </w:t>
      </w:r>
      <w:r w:rsidRPr="00A857BC">
        <w:rPr>
          <w:rFonts w:ascii="Times New Roman" w:hAnsi="Times New Roman" w:cs="Times New Roman"/>
          <w:sz w:val="20"/>
          <w:szCs w:val="20"/>
        </w:rPr>
        <w:t>(2006) Instructional video in e-learning: Assessing the impact of</w:t>
      </w:r>
      <w:r>
        <w:rPr>
          <w:rFonts w:ascii="Times New Roman" w:hAnsi="Times New Roman" w:cs="Times New Roman"/>
          <w:sz w:val="20"/>
          <w:szCs w:val="20"/>
        </w:rPr>
        <w:t xml:space="preserve"> </w:t>
      </w:r>
      <w:r w:rsidRPr="00A857BC">
        <w:rPr>
          <w:rFonts w:ascii="Times New Roman" w:hAnsi="Times New Roman" w:cs="Times New Roman"/>
          <w:sz w:val="20"/>
          <w:szCs w:val="20"/>
        </w:rPr>
        <w:t>interactive video on learning effectiveness. Information Management 43(1): 15–27.</w:t>
      </w:r>
    </w:p>
    <w:p w14:paraId="254D0744" w14:textId="58949C93"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Zimmerman BJ (2002) Becoming a self-regulated learner: An overview. Theory into Practice 41(2):</w:t>
      </w:r>
      <w:r>
        <w:rPr>
          <w:rFonts w:ascii="Times New Roman" w:hAnsi="Times New Roman" w:cs="Times New Roman"/>
          <w:sz w:val="20"/>
          <w:szCs w:val="20"/>
        </w:rPr>
        <w:t xml:space="preserve"> </w:t>
      </w:r>
      <w:r w:rsidRPr="00A857BC">
        <w:rPr>
          <w:rFonts w:ascii="Times New Roman" w:hAnsi="Times New Roman" w:cs="Times New Roman"/>
          <w:sz w:val="20"/>
          <w:szCs w:val="20"/>
        </w:rPr>
        <w:t>64–70.</w:t>
      </w:r>
    </w:p>
    <w:p w14:paraId="26E47FFC" w14:textId="3EC0B51C"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Zimmerman BJ (2008) Investigating self-regulation and motivation: Historical background, methodological</w:t>
      </w:r>
      <w:r>
        <w:rPr>
          <w:rFonts w:ascii="Times New Roman" w:hAnsi="Times New Roman" w:cs="Times New Roman"/>
          <w:sz w:val="20"/>
          <w:szCs w:val="20"/>
        </w:rPr>
        <w:t xml:space="preserve"> </w:t>
      </w:r>
      <w:r w:rsidRPr="00A857BC">
        <w:rPr>
          <w:rFonts w:ascii="Times New Roman" w:hAnsi="Times New Roman" w:cs="Times New Roman"/>
          <w:sz w:val="20"/>
          <w:szCs w:val="20"/>
        </w:rPr>
        <w:t>developments, and future prospects. American Educational Research Journal 45(1):</w:t>
      </w:r>
      <w:r>
        <w:rPr>
          <w:rFonts w:ascii="Times New Roman" w:hAnsi="Times New Roman" w:cs="Times New Roman"/>
          <w:sz w:val="20"/>
          <w:szCs w:val="20"/>
        </w:rPr>
        <w:t xml:space="preserve"> </w:t>
      </w:r>
      <w:r w:rsidRPr="00A857BC">
        <w:rPr>
          <w:rFonts w:ascii="Times New Roman" w:hAnsi="Times New Roman" w:cs="Times New Roman"/>
          <w:sz w:val="20"/>
          <w:szCs w:val="20"/>
        </w:rPr>
        <w:t>166–183.</w:t>
      </w:r>
    </w:p>
    <w:p w14:paraId="790089C7" w14:textId="0FD8A80A" w:rsidR="00A857BC" w:rsidRPr="00A857BC"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Zimmerman BJ and Bandura A (1994) Impact of self-regulatory influences on writing course attainment.</w:t>
      </w:r>
      <w:r>
        <w:rPr>
          <w:rFonts w:ascii="Times New Roman" w:hAnsi="Times New Roman" w:cs="Times New Roman"/>
          <w:sz w:val="20"/>
          <w:szCs w:val="20"/>
        </w:rPr>
        <w:t xml:space="preserve"> </w:t>
      </w:r>
      <w:r w:rsidRPr="00A857BC">
        <w:rPr>
          <w:rFonts w:ascii="Times New Roman" w:hAnsi="Times New Roman" w:cs="Times New Roman"/>
          <w:sz w:val="20"/>
          <w:szCs w:val="20"/>
        </w:rPr>
        <w:t>American Educational Research Journal 31(4): 845–862.</w:t>
      </w:r>
    </w:p>
    <w:p w14:paraId="1C862BA5" w14:textId="47994DBA" w:rsidR="00FB742F" w:rsidRPr="00A02AEA" w:rsidRDefault="00A857BC" w:rsidP="004D45D4">
      <w:pPr>
        <w:pStyle w:val="EndNoteBibliography"/>
        <w:spacing w:after="0"/>
        <w:ind w:left="851" w:hanging="851"/>
        <w:jc w:val="both"/>
        <w:rPr>
          <w:rFonts w:ascii="Times New Roman" w:hAnsi="Times New Roman" w:cs="Times New Roman"/>
          <w:sz w:val="20"/>
          <w:szCs w:val="20"/>
        </w:rPr>
      </w:pPr>
      <w:r w:rsidRPr="00A857BC">
        <w:rPr>
          <w:rFonts w:ascii="Times New Roman" w:hAnsi="Times New Roman" w:cs="Times New Roman"/>
          <w:sz w:val="20"/>
          <w:szCs w:val="20"/>
        </w:rPr>
        <w:t>Zimmerman BJ and Pons MM (1986) Development of a structured interview for assessing student use</w:t>
      </w:r>
      <w:r>
        <w:rPr>
          <w:rFonts w:ascii="Times New Roman" w:hAnsi="Times New Roman" w:cs="Times New Roman"/>
          <w:sz w:val="20"/>
          <w:szCs w:val="20"/>
        </w:rPr>
        <w:t xml:space="preserve"> </w:t>
      </w:r>
      <w:r w:rsidRPr="00A857BC">
        <w:rPr>
          <w:rFonts w:ascii="Times New Roman" w:hAnsi="Times New Roman" w:cs="Times New Roman"/>
          <w:sz w:val="20"/>
          <w:szCs w:val="20"/>
        </w:rPr>
        <w:t>of self-regulated learning strategies. American Educational Research Journal 23(4): 614–628.</w:t>
      </w:r>
      <w:r w:rsidR="00812721" w:rsidRPr="00A02AEA">
        <w:rPr>
          <w:rFonts w:ascii="Times New Roman" w:hAnsi="Times New Roman" w:cs="Times New Roman"/>
          <w:sz w:val="20"/>
          <w:szCs w:val="20"/>
        </w:rPr>
        <w:t xml:space="preserve"> </w:t>
      </w:r>
    </w:p>
    <w:p w14:paraId="1C862BA6" w14:textId="5F47B16F" w:rsidR="00880EB3" w:rsidRPr="00D17B57" w:rsidRDefault="00831438" w:rsidP="00DB4F62">
      <w:pPr>
        <w:spacing w:line="360" w:lineRule="auto"/>
        <w:ind w:left="851" w:hanging="851"/>
        <w:rPr>
          <w:sz w:val="20"/>
          <w:szCs w:val="20"/>
          <w:lang w:val="en-GB"/>
        </w:rPr>
      </w:pPr>
      <w:r w:rsidRPr="00A02AEA">
        <w:rPr>
          <w:sz w:val="20"/>
          <w:szCs w:val="20"/>
        </w:rPr>
        <w:fldChar w:fldCharType="end"/>
      </w:r>
    </w:p>
    <w:p w14:paraId="02892AD8" w14:textId="7A34793A" w:rsidR="00A857BC" w:rsidRDefault="00A857BC" w:rsidP="004D45D4">
      <w:pPr>
        <w:autoSpaceDE w:val="0"/>
        <w:autoSpaceDN w:val="0"/>
        <w:adjustRightInd w:val="0"/>
        <w:spacing w:after="0" w:line="240" w:lineRule="auto"/>
        <w:jc w:val="both"/>
        <w:rPr>
          <w:rFonts w:ascii="Times New Roman" w:hAnsi="Times New Roman" w:cs="Times New Roman"/>
          <w:sz w:val="20"/>
          <w:szCs w:val="20"/>
          <w:lang w:val="en-GB"/>
        </w:rPr>
      </w:pPr>
      <w:r w:rsidRPr="00A857BC">
        <w:rPr>
          <w:rFonts w:ascii="Times New Roman" w:hAnsi="Times New Roman" w:cs="Times New Roman"/>
          <w:b/>
          <w:bCs/>
          <w:sz w:val="20"/>
          <w:szCs w:val="20"/>
          <w:lang w:val="en-GB"/>
        </w:rPr>
        <w:t>Irina Engeness</w:t>
      </w:r>
      <w:r w:rsidRPr="00A857BC">
        <w:rPr>
          <w:rFonts w:ascii="Times New Roman" w:hAnsi="Times New Roman" w:cs="Times New Roman"/>
          <w:sz w:val="20"/>
          <w:szCs w:val="20"/>
          <w:lang w:val="en-GB"/>
        </w:rPr>
        <w:t xml:space="preserve"> is Associate Professor in ICT in Education at the Faculty of Education</w:t>
      </w:r>
      <w:r>
        <w:rPr>
          <w:rFonts w:ascii="Times New Roman" w:hAnsi="Times New Roman" w:cs="Times New Roman"/>
          <w:sz w:val="20"/>
          <w:szCs w:val="20"/>
          <w:lang w:val="en-GB"/>
        </w:rPr>
        <w:t xml:space="preserve"> </w:t>
      </w:r>
      <w:r w:rsidRPr="00A857BC">
        <w:rPr>
          <w:rFonts w:ascii="Times New Roman" w:hAnsi="Times New Roman" w:cs="Times New Roman"/>
          <w:sz w:val="20"/>
          <w:szCs w:val="20"/>
          <w:lang w:val="en-GB"/>
        </w:rPr>
        <w:t xml:space="preserve">Østfold University College in Norway. She has written and her research interests </w:t>
      </w:r>
      <w:r>
        <w:rPr>
          <w:rFonts w:ascii="Times New Roman" w:hAnsi="Times New Roman" w:cs="Times New Roman"/>
          <w:sz w:val="20"/>
          <w:szCs w:val="20"/>
          <w:lang w:val="en-GB"/>
        </w:rPr>
        <w:t xml:space="preserve">include </w:t>
      </w:r>
      <w:r w:rsidRPr="00A857BC">
        <w:rPr>
          <w:rFonts w:ascii="Times New Roman" w:hAnsi="Times New Roman" w:cs="Times New Roman"/>
          <w:sz w:val="20"/>
          <w:szCs w:val="20"/>
          <w:lang w:val="en-GB"/>
        </w:rPr>
        <w:t>learning and teaching with digital technology and in digital environments (MOOCs)</w:t>
      </w:r>
      <w:r w:rsidR="008B304F">
        <w:rPr>
          <w:rFonts w:ascii="Times New Roman" w:hAnsi="Times New Roman" w:cs="Times New Roman"/>
          <w:sz w:val="20"/>
          <w:szCs w:val="20"/>
          <w:lang w:val="en-GB"/>
        </w:rPr>
        <w:t xml:space="preserve"> and</w:t>
      </w:r>
      <w:r w:rsidRPr="00A857BC">
        <w:rPr>
          <w:rFonts w:ascii="Times New Roman" w:hAnsi="Times New Roman" w:cs="Times New Roman"/>
          <w:sz w:val="20"/>
          <w:szCs w:val="20"/>
          <w:lang w:val="en-GB"/>
        </w:rPr>
        <w:t xml:space="preserve"> a</w:t>
      </w:r>
      <w:r>
        <w:rPr>
          <w:rFonts w:ascii="Times New Roman" w:hAnsi="Times New Roman" w:cs="Times New Roman"/>
          <w:sz w:val="20"/>
          <w:szCs w:val="20"/>
          <w:lang w:val="en-GB"/>
        </w:rPr>
        <w:t xml:space="preserve"> </w:t>
      </w:r>
      <w:r w:rsidRPr="00A857BC">
        <w:rPr>
          <w:rFonts w:ascii="Times New Roman" w:hAnsi="Times New Roman" w:cs="Times New Roman"/>
          <w:sz w:val="20"/>
          <w:szCs w:val="20"/>
          <w:lang w:val="en-GB"/>
        </w:rPr>
        <w:t>Vygotskian theory.</w:t>
      </w:r>
    </w:p>
    <w:p w14:paraId="358626A6" w14:textId="77777777" w:rsidR="00A857BC" w:rsidRPr="00A857BC" w:rsidRDefault="00A857BC" w:rsidP="004D45D4">
      <w:pPr>
        <w:autoSpaceDE w:val="0"/>
        <w:autoSpaceDN w:val="0"/>
        <w:adjustRightInd w:val="0"/>
        <w:spacing w:after="0" w:line="240" w:lineRule="auto"/>
        <w:jc w:val="both"/>
        <w:rPr>
          <w:rFonts w:ascii="Times New Roman" w:hAnsi="Times New Roman" w:cs="Times New Roman"/>
          <w:sz w:val="20"/>
          <w:szCs w:val="20"/>
          <w:lang w:val="en-GB"/>
        </w:rPr>
      </w:pPr>
    </w:p>
    <w:p w14:paraId="3FA840AC" w14:textId="254FE0DC" w:rsidR="00A857BC" w:rsidRDefault="00A857BC" w:rsidP="004D45D4">
      <w:pPr>
        <w:autoSpaceDE w:val="0"/>
        <w:autoSpaceDN w:val="0"/>
        <w:adjustRightInd w:val="0"/>
        <w:spacing w:after="0" w:line="240" w:lineRule="auto"/>
        <w:jc w:val="both"/>
        <w:rPr>
          <w:rFonts w:ascii="Times New Roman" w:hAnsi="Times New Roman" w:cs="Times New Roman"/>
          <w:sz w:val="20"/>
          <w:szCs w:val="20"/>
          <w:lang w:val="en-GB"/>
        </w:rPr>
      </w:pPr>
      <w:r w:rsidRPr="00A857BC">
        <w:rPr>
          <w:rFonts w:ascii="Times New Roman" w:hAnsi="Times New Roman" w:cs="Times New Roman"/>
          <w:b/>
          <w:bCs/>
          <w:sz w:val="20"/>
          <w:szCs w:val="20"/>
          <w:lang w:val="en-GB"/>
        </w:rPr>
        <w:t>Magnus Nohr</w:t>
      </w:r>
      <w:r w:rsidRPr="00A857BC">
        <w:rPr>
          <w:rFonts w:ascii="Times New Roman" w:hAnsi="Times New Roman" w:cs="Times New Roman"/>
          <w:sz w:val="20"/>
          <w:szCs w:val="20"/>
          <w:lang w:val="en-GB"/>
        </w:rPr>
        <w:t xml:space="preserve"> is a Lecturer in ICT in Education at Østfold University College in Norway</w:t>
      </w:r>
      <w:r>
        <w:rPr>
          <w:rFonts w:ascii="Times New Roman" w:hAnsi="Times New Roman" w:cs="Times New Roman"/>
          <w:sz w:val="20"/>
          <w:szCs w:val="20"/>
          <w:lang w:val="en-GB"/>
        </w:rPr>
        <w:t xml:space="preserve"> </w:t>
      </w:r>
      <w:r w:rsidRPr="00A857BC">
        <w:rPr>
          <w:rFonts w:ascii="Times New Roman" w:hAnsi="Times New Roman" w:cs="Times New Roman"/>
          <w:sz w:val="20"/>
          <w:szCs w:val="20"/>
          <w:lang w:val="en-GB"/>
        </w:rPr>
        <w:t>He has written on students’ use of video resources in online courses.</w:t>
      </w:r>
    </w:p>
    <w:p w14:paraId="0472228E" w14:textId="77777777" w:rsidR="00A857BC" w:rsidRPr="00A857BC" w:rsidRDefault="00A857BC" w:rsidP="004D45D4">
      <w:pPr>
        <w:autoSpaceDE w:val="0"/>
        <w:autoSpaceDN w:val="0"/>
        <w:adjustRightInd w:val="0"/>
        <w:spacing w:after="0" w:line="240" w:lineRule="auto"/>
        <w:jc w:val="both"/>
        <w:rPr>
          <w:rFonts w:ascii="Times New Roman" w:hAnsi="Times New Roman" w:cs="Times New Roman"/>
          <w:sz w:val="20"/>
          <w:szCs w:val="20"/>
          <w:lang w:val="en-GB"/>
        </w:rPr>
      </w:pPr>
    </w:p>
    <w:p w14:paraId="7E9279C0" w14:textId="18C24463" w:rsidR="00A857BC" w:rsidRDefault="00A857BC" w:rsidP="004D45D4">
      <w:pPr>
        <w:autoSpaceDE w:val="0"/>
        <w:autoSpaceDN w:val="0"/>
        <w:adjustRightInd w:val="0"/>
        <w:spacing w:after="0" w:line="240" w:lineRule="auto"/>
        <w:jc w:val="both"/>
        <w:rPr>
          <w:rFonts w:ascii="Times New Roman" w:hAnsi="Times New Roman" w:cs="Times New Roman"/>
          <w:sz w:val="20"/>
          <w:szCs w:val="20"/>
          <w:lang w:val="en-GB"/>
        </w:rPr>
      </w:pPr>
      <w:r w:rsidRPr="00A857BC">
        <w:rPr>
          <w:rFonts w:ascii="Times New Roman" w:hAnsi="Times New Roman" w:cs="Times New Roman"/>
          <w:b/>
          <w:bCs/>
          <w:sz w:val="20"/>
          <w:szCs w:val="20"/>
          <w:lang w:val="en-GB"/>
        </w:rPr>
        <w:lastRenderedPageBreak/>
        <w:t>Ammar Bahadur Singh</w:t>
      </w:r>
      <w:r w:rsidRPr="00A857BC">
        <w:rPr>
          <w:rFonts w:ascii="Times New Roman" w:hAnsi="Times New Roman" w:cs="Times New Roman"/>
          <w:sz w:val="20"/>
          <w:szCs w:val="20"/>
          <w:lang w:val="en-GB"/>
        </w:rPr>
        <w:t xml:space="preserve"> is a PhD candidate at Østfold University College. He has written an</w:t>
      </w:r>
      <w:r>
        <w:rPr>
          <w:rFonts w:ascii="Times New Roman" w:hAnsi="Times New Roman" w:cs="Times New Roman"/>
          <w:sz w:val="20"/>
          <w:szCs w:val="20"/>
          <w:lang w:val="en-GB"/>
        </w:rPr>
        <w:t xml:space="preserve">d </w:t>
      </w:r>
      <w:r w:rsidRPr="00A857BC">
        <w:rPr>
          <w:rFonts w:ascii="Times New Roman" w:hAnsi="Times New Roman" w:cs="Times New Roman"/>
          <w:sz w:val="20"/>
          <w:szCs w:val="20"/>
          <w:lang w:val="en-GB"/>
        </w:rPr>
        <w:t>his research interests include learning and teaching practices in MOOCs and digital</w:t>
      </w:r>
      <w:r>
        <w:rPr>
          <w:rFonts w:ascii="Times New Roman" w:hAnsi="Times New Roman" w:cs="Times New Roman"/>
          <w:sz w:val="20"/>
          <w:szCs w:val="20"/>
          <w:lang w:val="en-GB"/>
        </w:rPr>
        <w:t xml:space="preserve"> </w:t>
      </w:r>
      <w:r w:rsidRPr="00A857BC">
        <w:rPr>
          <w:rFonts w:ascii="Times New Roman" w:hAnsi="Times New Roman" w:cs="Times New Roman"/>
          <w:sz w:val="20"/>
          <w:szCs w:val="20"/>
          <w:lang w:val="en-GB"/>
        </w:rPr>
        <w:t>environments.</w:t>
      </w:r>
    </w:p>
    <w:p w14:paraId="6FC63891" w14:textId="77777777" w:rsidR="00A857BC" w:rsidRPr="00A857BC" w:rsidRDefault="00A857BC" w:rsidP="004D45D4">
      <w:pPr>
        <w:autoSpaceDE w:val="0"/>
        <w:autoSpaceDN w:val="0"/>
        <w:adjustRightInd w:val="0"/>
        <w:spacing w:after="0" w:line="240" w:lineRule="auto"/>
        <w:jc w:val="both"/>
        <w:rPr>
          <w:rFonts w:ascii="Times New Roman" w:hAnsi="Times New Roman" w:cs="Times New Roman"/>
          <w:sz w:val="20"/>
          <w:szCs w:val="20"/>
          <w:lang w:val="en-GB"/>
        </w:rPr>
      </w:pPr>
    </w:p>
    <w:p w14:paraId="5C6ED97F" w14:textId="63C47111" w:rsidR="00A857BC" w:rsidRPr="00A857BC" w:rsidRDefault="00A857BC" w:rsidP="004D45D4">
      <w:pPr>
        <w:autoSpaceDE w:val="0"/>
        <w:autoSpaceDN w:val="0"/>
        <w:adjustRightInd w:val="0"/>
        <w:spacing w:after="0" w:line="240" w:lineRule="auto"/>
        <w:jc w:val="both"/>
        <w:rPr>
          <w:rFonts w:ascii="Times New Roman" w:hAnsi="Times New Roman" w:cs="Times New Roman"/>
          <w:sz w:val="20"/>
          <w:szCs w:val="20"/>
          <w:lang w:val="en-GB"/>
        </w:rPr>
      </w:pPr>
      <w:r w:rsidRPr="00A857BC">
        <w:rPr>
          <w:rFonts w:ascii="Times New Roman" w:hAnsi="Times New Roman" w:cs="Times New Roman"/>
          <w:b/>
          <w:bCs/>
          <w:sz w:val="20"/>
          <w:szCs w:val="20"/>
          <w:lang w:val="en-GB"/>
        </w:rPr>
        <w:t>Anders Mørch</w:t>
      </w:r>
      <w:r w:rsidRPr="00A857BC">
        <w:rPr>
          <w:rFonts w:ascii="Times New Roman" w:hAnsi="Times New Roman" w:cs="Times New Roman"/>
          <w:sz w:val="20"/>
          <w:szCs w:val="20"/>
          <w:lang w:val="en-GB"/>
        </w:rPr>
        <w:t xml:space="preserve"> is Professor in Technology and Learning at the Faculty of Educationa</w:t>
      </w:r>
      <w:r>
        <w:rPr>
          <w:rFonts w:ascii="Times New Roman" w:hAnsi="Times New Roman" w:cs="Times New Roman"/>
          <w:sz w:val="20"/>
          <w:szCs w:val="20"/>
          <w:lang w:val="en-GB"/>
        </w:rPr>
        <w:t xml:space="preserve">l </w:t>
      </w:r>
      <w:r w:rsidRPr="00A857BC">
        <w:rPr>
          <w:rFonts w:ascii="Times New Roman" w:hAnsi="Times New Roman" w:cs="Times New Roman"/>
          <w:sz w:val="20"/>
          <w:szCs w:val="20"/>
          <w:lang w:val="en-GB"/>
        </w:rPr>
        <w:t>Sciences, University of Oslo. His main research interest is to understand how tools an</w:t>
      </w:r>
      <w:r>
        <w:rPr>
          <w:rFonts w:ascii="Times New Roman" w:hAnsi="Times New Roman" w:cs="Times New Roman"/>
          <w:sz w:val="20"/>
          <w:szCs w:val="20"/>
          <w:lang w:val="en-GB"/>
        </w:rPr>
        <w:t xml:space="preserve">d </w:t>
      </w:r>
      <w:r w:rsidRPr="00A857BC">
        <w:rPr>
          <w:rFonts w:ascii="Times New Roman" w:hAnsi="Times New Roman" w:cs="Times New Roman"/>
          <w:sz w:val="20"/>
          <w:szCs w:val="20"/>
          <w:lang w:val="en-GB"/>
        </w:rPr>
        <w:t>artefacts can help people learn together</w:t>
      </w:r>
      <w:r>
        <w:rPr>
          <w:rFonts w:ascii="Times New Roman" w:hAnsi="Times New Roman" w:cs="Times New Roman"/>
          <w:sz w:val="20"/>
          <w:szCs w:val="20"/>
          <w:lang w:val="en-GB"/>
        </w:rPr>
        <w:t xml:space="preserve"> </w:t>
      </w:r>
      <w:r w:rsidRPr="00A857BC">
        <w:rPr>
          <w:rFonts w:ascii="Times New Roman" w:hAnsi="Times New Roman" w:cs="Times New Roman"/>
          <w:sz w:val="20"/>
          <w:szCs w:val="20"/>
          <w:lang w:val="en-GB"/>
        </w:rPr>
        <w:t>especially distance learning (MOOC), computer base</w:t>
      </w:r>
      <w:r>
        <w:rPr>
          <w:rFonts w:ascii="Times New Roman" w:hAnsi="Times New Roman" w:cs="Times New Roman"/>
          <w:sz w:val="20"/>
          <w:szCs w:val="20"/>
          <w:lang w:val="en-GB"/>
        </w:rPr>
        <w:t xml:space="preserve"> </w:t>
      </w:r>
      <w:r w:rsidRPr="00A857BC">
        <w:rPr>
          <w:rFonts w:ascii="Times New Roman" w:hAnsi="Times New Roman" w:cs="Times New Roman"/>
          <w:sz w:val="20"/>
          <w:szCs w:val="20"/>
          <w:lang w:val="en-GB"/>
        </w:rPr>
        <w:t>scaffolding (learning analytics) and end-user development (programming and maker</w:t>
      </w:r>
      <w:r>
        <w:rPr>
          <w:rFonts w:ascii="Times New Roman" w:hAnsi="Times New Roman" w:cs="Times New Roman"/>
          <w:sz w:val="20"/>
          <w:szCs w:val="20"/>
          <w:lang w:val="en-GB"/>
        </w:rPr>
        <w:t xml:space="preserve"> </w:t>
      </w:r>
      <w:r w:rsidRPr="00A857BC">
        <w:rPr>
          <w:rFonts w:ascii="Times New Roman" w:hAnsi="Times New Roman" w:cs="Times New Roman"/>
          <w:sz w:val="20"/>
          <w:szCs w:val="20"/>
          <w:lang w:val="en-GB"/>
        </w:rPr>
        <w:t>spaces in schools).</w:t>
      </w:r>
    </w:p>
    <w:p w14:paraId="03A0AD05" w14:textId="77777777" w:rsidR="00A857BC" w:rsidRPr="00D64B40" w:rsidRDefault="00A857BC" w:rsidP="004D45D4">
      <w:pPr>
        <w:spacing w:line="360" w:lineRule="auto"/>
        <w:ind w:left="851" w:hanging="851"/>
        <w:jc w:val="both"/>
        <w:rPr>
          <w:lang w:val="en-GB"/>
        </w:rPr>
      </w:pPr>
    </w:p>
    <w:sectPr w:rsidR="00A857BC" w:rsidRPr="00D64B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BCC7" w14:textId="77777777" w:rsidR="00976E43" w:rsidRDefault="00976E43">
      <w:pPr>
        <w:spacing w:after="0" w:line="240" w:lineRule="auto"/>
      </w:pPr>
      <w:r>
        <w:separator/>
      </w:r>
    </w:p>
  </w:endnote>
  <w:endnote w:type="continuationSeparator" w:id="0">
    <w:p w14:paraId="63B2E1B9" w14:textId="77777777" w:rsidR="00976E43" w:rsidRDefault="0097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109118"/>
      <w:docPartObj>
        <w:docPartGallery w:val="Page Numbers (Bottom of Page)"/>
        <w:docPartUnique/>
      </w:docPartObj>
    </w:sdtPr>
    <w:sdtEndPr/>
    <w:sdtContent>
      <w:p w14:paraId="1C862BA9" w14:textId="77777777" w:rsidR="009F45AA" w:rsidRDefault="00831438">
        <w:pPr>
          <w:pStyle w:val="Bunntekst"/>
          <w:jc w:val="center"/>
        </w:pPr>
        <w:r>
          <w:fldChar w:fldCharType="begin"/>
        </w:r>
        <w:r>
          <w:instrText>PAGE   \* MERGEFORMAT</w:instrText>
        </w:r>
        <w:r>
          <w:fldChar w:fldCharType="separate"/>
        </w:r>
        <w:r>
          <w:rPr>
            <w:noProof/>
          </w:rPr>
          <w:t>20</w:t>
        </w:r>
        <w:r>
          <w:fldChar w:fldCharType="end"/>
        </w:r>
      </w:p>
    </w:sdtContent>
  </w:sdt>
  <w:p w14:paraId="1C862BAA" w14:textId="77777777" w:rsidR="009F45AA" w:rsidRDefault="009F45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4D51" w14:textId="77777777" w:rsidR="00976E43" w:rsidRDefault="00976E43">
      <w:pPr>
        <w:spacing w:after="0" w:line="240" w:lineRule="auto"/>
      </w:pPr>
      <w:r>
        <w:separator/>
      </w:r>
    </w:p>
  </w:footnote>
  <w:footnote w:type="continuationSeparator" w:id="0">
    <w:p w14:paraId="3D0B54FF" w14:textId="77777777" w:rsidR="00976E43" w:rsidRDefault="00976E43">
      <w:pPr>
        <w:spacing w:after="0" w:line="240" w:lineRule="auto"/>
      </w:pPr>
      <w:r>
        <w:continuationSeparator/>
      </w:r>
    </w:p>
  </w:footnote>
  <w:footnote w:id="1">
    <w:p w14:paraId="1C862BAB" w14:textId="77777777" w:rsidR="00BB683F" w:rsidRPr="00601B95" w:rsidRDefault="00831438">
      <w:pPr>
        <w:pStyle w:val="Fotnotetekst"/>
        <w:rPr>
          <w:rFonts w:ascii="Times New Roman" w:hAnsi="Times New Roman" w:cs="Times New Roman"/>
        </w:rPr>
      </w:pPr>
      <w:r w:rsidRPr="00601B95">
        <w:rPr>
          <w:rStyle w:val="Fotnotereferanse"/>
          <w:rFonts w:ascii="Times New Roman" w:hAnsi="Times New Roman" w:cs="Times New Roman"/>
        </w:rPr>
        <w:footnoteRef/>
      </w:r>
      <w:r w:rsidRPr="00601B95">
        <w:rPr>
          <w:rFonts w:ascii="Times New Roman" w:hAnsi="Times New Roman" w:cs="Times New Roman"/>
        </w:rPr>
        <w:t xml:space="preserve"> In Norwegian: Vitnemål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67A"/>
    <w:multiLevelType w:val="hybridMultilevel"/>
    <w:tmpl w:val="00A29DE0"/>
    <w:lvl w:ilvl="0" w:tplc="69844F84">
      <w:start w:val="1"/>
      <w:numFmt w:val="decimal"/>
      <w:lvlText w:val="%1."/>
      <w:lvlJc w:val="left"/>
      <w:pPr>
        <w:ind w:left="720" w:hanging="360"/>
      </w:pPr>
      <w:rPr>
        <w:rFonts w:hint="default"/>
      </w:rPr>
    </w:lvl>
    <w:lvl w:ilvl="1" w:tplc="CDCA6D78" w:tentative="1">
      <w:start w:val="1"/>
      <w:numFmt w:val="lowerLetter"/>
      <w:lvlText w:val="%2."/>
      <w:lvlJc w:val="left"/>
      <w:pPr>
        <w:ind w:left="1440" w:hanging="360"/>
      </w:pPr>
    </w:lvl>
    <w:lvl w:ilvl="2" w:tplc="F54C2BC6" w:tentative="1">
      <w:start w:val="1"/>
      <w:numFmt w:val="lowerRoman"/>
      <w:lvlText w:val="%3."/>
      <w:lvlJc w:val="right"/>
      <w:pPr>
        <w:ind w:left="2160" w:hanging="180"/>
      </w:pPr>
    </w:lvl>
    <w:lvl w:ilvl="3" w:tplc="D71CDB2A" w:tentative="1">
      <w:start w:val="1"/>
      <w:numFmt w:val="decimal"/>
      <w:lvlText w:val="%4."/>
      <w:lvlJc w:val="left"/>
      <w:pPr>
        <w:ind w:left="2880" w:hanging="360"/>
      </w:pPr>
    </w:lvl>
    <w:lvl w:ilvl="4" w:tplc="530C52EA" w:tentative="1">
      <w:start w:val="1"/>
      <w:numFmt w:val="lowerLetter"/>
      <w:lvlText w:val="%5."/>
      <w:lvlJc w:val="left"/>
      <w:pPr>
        <w:ind w:left="3600" w:hanging="360"/>
      </w:pPr>
    </w:lvl>
    <w:lvl w:ilvl="5" w:tplc="3DF43A60" w:tentative="1">
      <w:start w:val="1"/>
      <w:numFmt w:val="lowerRoman"/>
      <w:lvlText w:val="%6."/>
      <w:lvlJc w:val="right"/>
      <w:pPr>
        <w:ind w:left="4320" w:hanging="180"/>
      </w:pPr>
    </w:lvl>
    <w:lvl w:ilvl="6" w:tplc="EBDCD76E" w:tentative="1">
      <w:start w:val="1"/>
      <w:numFmt w:val="decimal"/>
      <w:lvlText w:val="%7."/>
      <w:lvlJc w:val="left"/>
      <w:pPr>
        <w:ind w:left="5040" w:hanging="360"/>
      </w:pPr>
    </w:lvl>
    <w:lvl w:ilvl="7" w:tplc="3A38E824" w:tentative="1">
      <w:start w:val="1"/>
      <w:numFmt w:val="lowerLetter"/>
      <w:lvlText w:val="%8."/>
      <w:lvlJc w:val="left"/>
      <w:pPr>
        <w:ind w:left="5760" w:hanging="360"/>
      </w:pPr>
    </w:lvl>
    <w:lvl w:ilvl="8" w:tplc="3C74794A" w:tentative="1">
      <w:start w:val="1"/>
      <w:numFmt w:val="lowerRoman"/>
      <w:lvlText w:val="%9."/>
      <w:lvlJc w:val="right"/>
      <w:pPr>
        <w:ind w:left="6480" w:hanging="180"/>
      </w:pPr>
    </w:lvl>
  </w:abstractNum>
  <w:abstractNum w:abstractNumId="1" w15:restartNumberingAfterBreak="0">
    <w:nsid w:val="07B01689"/>
    <w:multiLevelType w:val="multilevel"/>
    <w:tmpl w:val="50287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277A5"/>
    <w:multiLevelType w:val="multilevel"/>
    <w:tmpl w:val="7AD47604"/>
    <w:lvl w:ilvl="0">
      <w:start w:val="3"/>
      <w:numFmt w:val="decimal"/>
      <w:lvlText w:val="%1.0"/>
      <w:lvlJc w:val="left"/>
      <w:pPr>
        <w:ind w:left="360" w:hanging="360"/>
      </w:pPr>
      <w:rPr>
        <w:rFonts w:hint="default"/>
        <w:b/>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F39257B"/>
    <w:multiLevelType w:val="multilevel"/>
    <w:tmpl w:val="45986422"/>
    <w:lvl w:ilvl="0">
      <w:start w:val="1"/>
      <w:numFmt w:val="decimal"/>
      <w:lvlText w:val="%1"/>
      <w:lvlJc w:val="left"/>
      <w:pPr>
        <w:ind w:left="360" w:hanging="360"/>
      </w:pPr>
      <w:rPr>
        <w:rFonts w:hint="default"/>
        <w:i/>
      </w:rPr>
    </w:lvl>
    <w:lvl w:ilvl="1">
      <w:start w:val="3"/>
      <w:numFmt w:val="decimal"/>
      <w:lvlText w:val="%1.%2"/>
      <w:lvlJc w:val="left"/>
      <w:pPr>
        <w:ind w:left="502" w:hanging="360"/>
      </w:pPr>
      <w:rPr>
        <w:rFonts w:hint="default"/>
        <w:i/>
      </w:rPr>
    </w:lvl>
    <w:lvl w:ilvl="2">
      <w:start w:val="1"/>
      <w:numFmt w:val="decimal"/>
      <w:lvlText w:val="%1.%2.%3"/>
      <w:lvlJc w:val="left"/>
      <w:pPr>
        <w:ind w:left="1004" w:hanging="720"/>
      </w:pPr>
      <w:rPr>
        <w:rFonts w:hint="default"/>
        <w:i/>
      </w:rPr>
    </w:lvl>
    <w:lvl w:ilvl="3">
      <w:start w:val="1"/>
      <w:numFmt w:val="decimal"/>
      <w:lvlText w:val="%1.%2.%3.%4"/>
      <w:lvlJc w:val="left"/>
      <w:pPr>
        <w:ind w:left="1146" w:hanging="720"/>
      </w:pPr>
      <w:rPr>
        <w:rFonts w:hint="default"/>
        <w:i/>
      </w:rPr>
    </w:lvl>
    <w:lvl w:ilvl="4">
      <w:start w:val="1"/>
      <w:numFmt w:val="decimal"/>
      <w:lvlText w:val="%1.%2.%3.%4.%5"/>
      <w:lvlJc w:val="left"/>
      <w:pPr>
        <w:ind w:left="1648" w:hanging="1080"/>
      </w:pPr>
      <w:rPr>
        <w:rFonts w:hint="default"/>
        <w:i/>
      </w:rPr>
    </w:lvl>
    <w:lvl w:ilvl="5">
      <w:start w:val="1"/>
      <w:numFmt w:val="decimal"/>
      <w:lvlText w:val="%1.%2.%3.%4.%5.%6"/>
      <w:lvlJc w:val="left"/>
      <w:pPr>
        <w:ind w:left="1790" w:hanging="1080"/>
      </w:pPr>
      <w:rPr>
        <w:rFonts w:hint="default"/>
        <w:i/>
      </w:rPr>
    </w:lvl>
    <w:lvl w:ilvl="6">
      <w:start w:val="1"/>
      <w:numFmt w:val="decimal"/>
      <w:lvlText w:val="%1.%2.%3.%4.%5.%6.%7"/>
      <w:lvlJc w:val="left"/>
      <w:pPr>
        <w:ind w:left="2292" w:hanging="1440"/>
      </w:pPr>
      <w:rPr>
        <w:rFonts w:hint="default"/>
        <w:i/>
      </w:rPr>
    </w:lvl>
    <w:lvl w:ilvl="7">
      <w:start w:val="1"/>
      <w:numFmt w:val="decimal"/>
      <w:lvlText w:val="%1.%2.%3.%4.%5.%6.%7.%8"/>
      <w:lvlJc w:val="left"/>
      <w:pPr>
        <w:ind w:left="2434" w:hanging="1440"/>
      </w:pPr>
      <w:rPr>
        <w:rFonts w:hint="default"/>
        <w:i/>
      </w:rPr>
    </w:lvl>
    <w:lvl w:ilvl="8">
      <w:start w:val="1"/>
      <w:numFmt w:val="decimal"/>
      <w:lvlText w:val="%1.%2.%3.%4.%5.%6.%7.%8.%9"/>
      <w:lvlJc w:val="left"/>
      <w:pPr>
        <w:ind w:left="2936" w:hanging="1800"/>
      </w:pPr>
      <w:rPr>
        <w:rFonts w:hint="default"/>
        <w:i/>
      </w:rPr>
    </w:lvl>
  </w:abstractNum>
  <w:abstractNum w:abstractNumId="4" w15:restartNumberingAfterBreak="0">
    <w:nsid w:val="14CF71F4"/>
    <w:multiLevelType w:val="hybridMultilevel"/>
    <w:tmpl w:val="C938E9E0"/>
    <w:lvl w:ilvl="0" w:tplc="F0C698C0">
      <w:start w:val="1"/>
      <w:numFmt w:val="bullet"/>
      <w:lvlText w:val=""/>
      <w:lvlJc w:val="left"/>
      <w:pPr>
        <w:ind w:left="720" w:hanging="360"/>
      </w:pPr>
      <w:rPr>
        <w:rFonts w:ascii="Symbol" w:hAnsi="Symbol" w:hint="default"/>
      </w:rPr>
    </w:lvl>
    <w:lvl w:ilvl="1" w:tplc="94BA42D2" w:tentative="1">
      <w:start w:val="1"/>
      <w:numFmt w:val="bullet"/>
      <w:lvlText w:val="o"/>
      <w:lvlJc w:val="left"/>
      <w:pPr>
        <w:ind w:left="1440" w:hanging="360"/>
      </w:pPr>
      <w:rPr>
        <w:rFonts w:ascii="Courier New" w:hAnsi="Courier New" w:cs="Courier New" w:hint="default"/>
      </w:rPr>
    </w:lvl>
    <w:lvl w:ilvl="2" w:tplc="C780F21C" w:tentative="1">
      <w:start w:val="1"/>
      <w:numFmt w:val="bullet"/>
      <w:lvlText w:val=""/>
      <w:lvlJc w:val="left"/>
      <w:pPr>
        <w:ind w:left="2160" w:hanging="360"/>
      </w:pPr>
      <w:rPr>
        <w:rFonts w:ascii="Wingdings" w:hAnsi="Wingdings" w:hint="default"/>
      </w:rPr>
    </w:lvl>
    <w:lvl w:ilvl="3" w:tplc="C1C2DEEC" w:tentative="1">
      <w:start w:val="1"/>
      <w:numFmt w:val="bullet"/>
      <w:lvlText w:val=""/>
      <w:lvlJc w:val="left"/>
      <w:pPr>
        <w:ind w:left="2880" w:hanging="360"/>
      </w:pPr>
      <w:rPr>
        <w:rFonts w:ascii="Symbol" w:hAnsi="Symbol" w:hint="default"/>
      </w:rPr>
    </w:lvl>
    <w:lvl w:ilvl="4" w:tplc="8132F8B2" w:tentative="1">
      <w:start w:val="1"/>
      <w:numFmt w:val="bullet"/>
      <w:lvlText w:val="o"/>
      <w:lvlJc w:val="left"/>
      <w:pPr>
        <w:ind w:left="3600" w:hanging="360"/>
      </w:pPr>
      <w:rPr>
        <w:rFonts w:ascii="Courier New" w:hAnsi="Courier New" w:cs="Courier New" w:hint="default"/>
      </w:rPr>
    </w:lvl>
    <w:lvl w:ilvl="5" w:tplc="548E5938" w:tentative="1">
      <w:start w:val="1"/>
      <w:numFmt w:val="bullet"/>
      <w:lvlText w:val=""/>
      <w:lvlJc w:val="left"/>
      <w:pPr>
        <w:ind w:left="4320" w:hanging="360"/>
      </w:pPr>
      <w:rPr>
        <w:rFonts w:ascii="Wingdings" w:hAnsi="Wingdings" w:hint="default"/>
      </w:rPr>
    </w:lvl>
    <w:lvl w:ilvl="6" w:tplc="0E88C946" w:tentative="1">
      <w:start w:val="1"/>
      <w:numFmt w:val="bullet"/>
      <w:lvlText w:val=""/>
      <w:lvlJc w:val="left"/>
      <w:pPr>
        <w:ind w:left="5040" w:hanging="360"/>
      </w:pPr>
      <w:rPr>
        <w:rFonts w:ascii="Symbol" w:hAnsi="Symbol" w:hint="default"/>
      </w:rPr>
    </w:lvl>
    <w:lvl w:ilvl="7" w:tplc="223CA4BA" w:tentative="1">
      <w:start w:val="1"/>
      <w:numFmt w:val="bullet"/>
      <w:lvlText w:val="o"/>
      <w:lvlJc w:val="left"/>
      <w:pPr>
        <w:ind w:left="5760" w:hanging="360"/>
      </w:pPr>
      <w:rPr>
        <w:rFonts w:ascii="Courier New" w:hAnsi="Courier New" w:cs="Courier New" w:hint="default"/>
      </w:rPr>
    </w:lvl>
    <w:lvl w:ilvl="8" w:tplc="0A28DD14" w:tentative="1">
      <w:start w:val="1"/>
      <w:numFmt w:val="bullet"/>
      <w:lvlText w:val=""/>
      <w:lvlJc w:val="left"/>
      <w:pPr>
        <w:ind w:left="6480" w:hanging="360"/>
      </w:pPr>
      <w:rPr>
        <w:rFonts w:ascii="Wingdings" w:hAnsi="Wingdings" w:hint="default"/>
      </w:rPr>
    </w:lvl>
  </w:abstractNum>
  <w:abstractNum w:abstractNumId="5" w15:restartNumberingAfterBreak="0">
    <w:nsid w:val="1BAC4860"/>
    <w:multiLevelType w:val="multilevel"/>
    <w:tmpl w:val="235E442E"/>
    <w:lvl w:ilvl="0">
      <w:start w:val="2"/>
      <w:numFmt w:val="decimal"/>
      <w:lvlText w:val="%1"/>
      <w:lvlJc w:val="left"/>
      <w:pPr>
        <w:ind w:left="360" w:hanging="360"/>
      </w:pPr>
      <w:rPr>
        <w:rFonts w:hint="default"/>
        <w:i/>
      </w:rPr>
    </w:lvl>
    <w:lvl w:ilvl="1">
      <w:numFmt w:val="decimal"/>
      <w:lvlText w:val="%1.%2"/>
      <w:lvlJc w:val="left"/>
      <w:pPr>
        <w:ind w:left="284" w:hanging="360"/>
      </w:pPr>
      <w:rPr>
        <w:rFonts w:hint="default"/>
        <w:i/>
      </w:rPr>
    </w:lvl>
    <w:lvl w:ilvl="2">
      <w:start w:val="1"/>
      <w:numFmt w:val="decimal"/>
      <w:lvlText w:val="%1.%2.%3"/>
      <w:lvlJc w:val="left"/>
      <w:pPr>
        <w:ind w:left="568" w:hanging="720"/>
      </w:pPr>
      <w:rPr>
        <w:rFonts w:hint="default"/>
        <w:i/>
      </w:rPr>
    </w:lvl>
    <w:lvl w:ilvl="3">
      <w:start w:val="1"/>
      <w:numFmt w:val="decimal"/>
      <w:lvlText w:val="%1.%2.%3.%4"/>
      <w:lvlJc w:val="left"/>
      <w:pPr>
        <w:ind w:left="492" w:hanging="720"/>
      </w:pPr>
      <w:rPr>
        <w:rFonts w:hint="default"/>
        <w:i/>
      </w:rPr>
    </w:lvl>
    <w:lvl w:ilvl="4">
      <w:start w:val="1"/>
      <w:numFmt w:val="decimal"/>
      <w:lvlText w:val="%1.%2.%3.%4.%5"/>
      <w:lvlJc w:val="left"/>
      <w:pPr>
        <w:ind w:left="776" w:hanging="1080"/>
      </w:pPr>
      <w:rPr>
        <w:rFonts w:hint="default"/>
        <w:i/>
      </w:rPr>
    </w:lvl>
    <w:lvl w:ilvl="5">
      <w:start w:val="1"/>
      <w:numFmt w:val="decimal"/>
      <w:lvlText w:val="%1.%2.%3.%4.%5.%6"/>
      <w:lvlJc w:val="left"/>
      <w:pPr>
        <w:ind w:left="700" w:hanging="1080"/>
      </w:pPr>
      <w:rPr>
        <w:rFonts w:hint="default"/>
        <w:i/>
      </w:rPr>
    </w:lvl>
    <w:lvl w:ilvl="6">
      <w:start w:val="1"/>
      <w:numFmt w:val="decimal"/>
      <w:lvlText w:val="%1.%2.%3.%4.%5.%6.%7"/>
      <w:lvlJc w:val="left"/>
      <w:pPr>
        <w:ind w:left="984" w:hanging="1440"/>
      </w:pPr>
      <w:rPr>
        <w:rFonts w:hint="default"/>
        <w:i/>
      </w:rPr>
    </w:lvl>
    <w:lvl w:ilvl="7">
      <w:start w:val="1"/>
      <w:numFmt w:val="decimal"/>
      <w:lvlText w:val="%1.%2.%3.%4.%5.%6.%7.%8"/>
      <w:lvlJc w:val="left"/>
      <w:pPr>
        <w:ind w:left="908" w:hanging="1440"/>
      </w:pPr>
      <w:rPr>
        <w:rFonts w:hint="default"/>
        <w:i/>
      </w:rPr>
    </w:lvl>
    <w:lvl w:ilvl="8">
      <w:start w:val="1"/>
      <w:numFmt w:val="decimal"/>
      <w:lvlText w:val="%1.%2.%3.%4.%5.%6.%7.%8.%9"/>
      <w:lvlJc w:val="left"/>
      <w:pPr>
        <w:ind w:left="1192" w:hanging="1800"/>
      </w:pPr>
      <w:rPr>
        <w:rFonts w:hint="default"/>
        <w:i/>
      </w:rPr>
    </w:lvl>
  </w:abstractNum>
  <w:abstractNum w:abstractNumId="6" w15:restartNumberingAfterBreak="0">
    <w:nsid w:val="1CD42CB4"/>
    <w:multiLevelType w:val="multilevel"/>
    <w:tmpl w:val="7D583F9C"/>
    <w:lvl w:ilvl="0">
      <w:start w:val="1"/>
      <w:numFmt w:val="decimal"/>
      <w:lvlText w:val="%1"/>
      <w:lvlJc w:val="left"/>
      <w:pPr>
        <w:ind w:left="360" w:hanging="360"/>
      </w:pPr>
      <w:rPr>
        <w:rFonts w:hint="default"/>
        <w:i/>
      </w:rPr>
    </w:lvl>
    <w:lvl w:ilvl="1">
      <w:start w:val="2"/>
      <w:numFmt w:val="decimal"/>
      <w:lvlText w:val="%1.%2"/>
      <w:lvlJc w:val="left"/>
      <w:pPr>
        <w:ind w:left="502" w:hanging="360"/>
      </w:pPr>
      <w:rPr>
        <w:rFonts w:hint="default"/>
        <w:i/>
      </w:rPr>
    </w:lvl>
    <w:lvl w:ilvl="2">
      <w:start w:val="1"/>
      <w:numFmt w:val="decimal"/>
      <w:lvlText w:val="%1.%2.%3"/>
      <w:lvlJc w:val="left"/>
      <w:pPr>
        <w:ind w:left="1004" w:hanging="720"/>
      </w:pPr>
      <w:rPr>
        <w:rFonts w:hint="default"/>
        <w:i/>
      </w:rPr>
    </w:lvl>
    <w:lvl w:ilvl="3">
      <w:start w:val="1"/>
      <w:numFmt w:val="decimal"/>
      <w:lvlText w:val="%1.%2.%3.%4"/>
      <w:lvlJc w:val="left"/>
      <w:pPr>
        <w:ind w:left="1146" w:hanging="720"/>
      </w:pPr>
      <w:rPr>
        <w:rFonts w:hint="default"/>
        <w:i/>
      </w:rPr>
    </w:lvl>
    <w:lvl w:ilvl="4">
      <w:start w:val="1"/>
      <w:numFmt w:val="decimal"/>
      <w:lvlText w:val="%1.%2.%3.%4.%5"/>
      <w:lvlJc w:val="left"/>
      <w:pPr>
        <w:ind w:left="1648" w:hanging="1080"/>
      </w:pPr>
      <w:rPr>
        <w:rFonts w:hint="default"/>
        <w:i/>
      </w:rPr>
    </w:lvl>
    <w:lvl w:ilvl="5">
      <w:start w:val="1"/>
      <w:numFmt w:val="decimal"/>
      <w:lvlText w:val="%1.%2.%3.%4.%5.%6"/>
      <w:lvlJc w:val="left"/>
      <w:pPr>
        <w:ind w:left="1790" w:hanging="1080"/>
      </w:pPr>
      <w:rPr>
        <w:rFonts w:hint="default"/>
        <w:i/>
      </w:rPr>
    </w:lvl>
    <w:lvl w:ilvl="6">
      <w:start w:val="1"/>
      <w:numFmt w:val="decimal"/>
      <w:lvlText w:val="%1.%2.%3.%4.%5.%6.%7"/>
      <w:lvlJc w:val="left"/>
      <w:pPr>
        <w:ind w:left="2292" w:hanging="1440"/>
      </w:pPr>
      <w:rPr>
        <w:rFonts w:hint="default"/>
        <w:i/>
      </w:rPr>
    </w:lvl>
    <w:lvl w:ilvl="7">
      <w:start w:val="1"/>
      <w:numFmt w:val="decimal"/>
      <w:lvlText w:val="%1.%2.%3.%4.%5.%6.%7.%8"/>
      <w:lvlJc w:val="left"/>
      <w:pPr>
        <w:ind w:left="2434" w:hanging="1440"/>
      </w:pPr>
      <w:rPr>
        <w:rFonts w:hint="default"/>
        <w:i/>
      </w:rPr>
    </w:lvl>
    <w:lvl w:ilvl="8">
      <w:start w:val="1"/>
      <w:numFmt w:val="decimal"/>
      <w:lvlText w:val="%1.%2.%3.%4.%5.%6.%7.%8.%9"/>
      <w:lvlJc w:val="left"/>
      <w:pPr>
        <w:ind w:left="2936" w:hanging="1800"/>
      </w:pPr>
      <w:rPr>
        <w:rFonts w:hint="default"/>
        <w:i/>
      </w:rPr>
    </w:lvl>
  </w:abstractNum>
  <w:abstractNum w:abstractNumId="7" w15:restartNumberingAfterBreak="0">
    <w:nsid w:val="1D754A5B"/>
    <w:multiLevelType w:val="hybridMultilevel"/>
    <w:tmpl w:val="A240ED7C"/>
    <w:lvl w:ilvl="0" w:tplc="233057F4">
      <w:start w:val="1"/>
      <w:numFmt w:val="bullet"/>
      <w:lvlText w:val=""/>
      <w:lvlJc w:val="left"/>
      <w:pPr>
        <w:ind w:left="720" w:hanging="360"/>
      </w:pPr>
      <w:rPr>
        <w:rFonts w:ascii="Symbol" w:hAnsi="Symbol" w:hint="default"/>
      </w:rPr>
    </w:lvl>
    <w:lvl w:ilvl="1" w:tplc="A7806BF6" w:tentative="1">
      <w:start w:val="1"/>
      <w:numFmt w:val="bullet"/>
      <w:lvlText w:val="o"/>
      <w:lvlJc w:val="left"/>
      <w:pPr>
        <w:ind w:left="1440" w:hanging="360"/>
      </w:pPr>
      <w:rPr>
        <w:rFonts w:ascii="Courier New" w:hAnsi="Courier New" w:cs="Courier New" w:hint="default"/>
      </w:rPr>
    </w:lvl>
    <w:lvl w:ilvl="2" w:tplc="52341724" w:tentative="1">
      <w:start w:val="1"/>
      <w:numFmt w:val="bullet"/>
      <w:lvlText w:val=""/>
      <w:lvlJc w:val="left"/>
      <w:pPr>
        <w:ind w:left="2160" w:hanging="360"/>
      </w:pPr>
      <w:rPr>
        <w:rFonts w:ascii="Wingdings" w:hAnsi="Wingdings" w:hint="default"/>
      </w:rPr>
    </w:lvl>
    <w:lvl w:ilvl="3" w:tplc="1708F1D6" w:tentative="1">
      <w:start w:val="1"/>
      <w:numFmt w:val="bullet"/>
      <w:lvlText w:val=""/>
      <w:lvlJc w:val="left"/>
      <w:pPr>
        <w:ind w:left="2880" w:hanging="360"/>
      </w:pPr>
      <w:rPr>
        <w:rFonts w:ascii="Symbol" w:hAnsi="Symbol" w:hint="default"/>
      </w:rPr>
    </w:lvl>
    <w:lvl w:ilvl="4" w:tplc="3FFCF0E8" w:tentative="1">
      <w:start w:val="1"/>
      <w:numFmt w:val="bullet"/>
      <w:lvlText w:val="o"/>
      <w:lvlJc w:val="left"/>
      <w:pPr>
        <w:ind w:left="3600" w:hanging="360"/>
      </w:pPr>
      <w:rPr>
        <w:rFonts w:ascii="Courier New" w:hAnsi="Courier New" w:cs="Courier New" w:hint="default"/>
      </w:rPr>
    </w:lvl>
    <w:lvl w:ilvl="5" w:tplc="88EA20AE" w:tentative="1">
      <w:start w:val="1"/>
      <w:numFmt w:val="bullet"/>
      <w:lvlText w:val=""/>
      <w:lvlJc w:val="left"/>
      <w:pPr>
        <w:ind w:left="4320" w:hanging="360"/>
      </w:pPr>
      <w:rPr>
        <w:rFonts w:ascii="Wingdings" w:hAnsi="Wingdings" w:hint="default"/>
      </w:rPr>
    </w:lvl>
    <w:lvl w:ilvl="6" w:tplc="1A6E5AD6" w:tentative="1">
      <w:start w:val="1"/>
      <w:numFmt w:val="bullet"/>
      <w:lvlText w:val=""/>
      <w:lvlJc w:val="left"/>
      <w:pPr>
        <w:ind w:left="5040" w:hanging="360"/>
      </w:pPr>
      <w:rPr>
        <w:rFonts w:ascii="Symbol" w:hAnsi="Symbol" w:hint="default"/>
      </w:rPr>
    </w:lvl>
    <w:lvl w:ilvl="7" w:tplc="2D7C372C" w:tentative="1">
      <w:start w:val="1"/>
      <w:numFmt w:val="bullet"/>
      <w:lvlText w:val="o"/>
      <w:lvlJc w:val="left"/>
      <w:pPr>
        <w:ind w:left="5760" w:hanging="360"/>
      </w:pPr>
      <w:rPr>
        <w:rFonts w:ascii="Courier New" w:hAnsi="Courier New" w:cs="Courier New" w:hint="default"/>
      </w:rPr>
    </w:lvl>
    <w:lvl w:ilvl="8" w:tplc="012895B0" w:tentative="1">
      <w:start w:val="1"/>
      <w:numFmt w:val="bullet"/>
      <w:lvlText w:val=""/>
      <w:lvlJc w:val="left"/>
      <w:pPr>
        <w:ind w:left="6480" w:hanging="360"/>
      </w:pPr>
      <w:rPr>
        <w:rFonts w:ascii="Wingdings" w:hAnsi="Wingdings" w:hint="default"/>
      </w:rPr>
    </w:lvl>
  </w:abstractNum>
  <w:abstractNum w:abstractNumId="8" w15:restartNumberingAfterBreak="0">
    <w:nsid w:val="1F221D87"/>
    <w:multiLevelType w:val="multilevel"/>
    <w:tmpl w:val="18BE9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8536C6"/>
    <w:multiLevelType w:val="multilevel"/>
    <w:tmpl w:val="18D86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0D0684"/>
    <w:multiLevelType w:val="hybridMultilevel"/>
    <w:tmpl w:val="354C1D24"/>
    <w:lvl w:ilvl="0" w:tplc="A606A8E6">
      <w:start w:val="1"/>
      <w:numFmt w:val="bullet"/>
      <w:lvlText w:val=""/>
      <w:lvlJc w:val="left"/>
      <w:pPr>
        <w:ind w:left="1410" w:hanging="360"/>
      </w:pPr>
      <w:rPr>
        <w:rFonts w:ascii="Symbol" w:hAnsi="Symbol" w:hint="default"/>
      </w:rPr>
    </w:lvl>
    <w:lvl w:ilvl="1" w:tplc="06681258" w:tentative="1">
      <w:start w:val="1"/>
      <w:numFmt w:val="bullet"/>
      <w:lvlText w:val="o"/>
      <w:lvlJc w:val="left"/>
      <w:pPr>
        <w:ind w:left="2130" w:hanging="360"/>
      </w:pPr>
      <w:rPr>
        <w:rFonts w:ascii="Courier New" w:hAnsi="Courier New" w:cs="Courier New" w:hint="default"/>
      </w:rPr>
    </w:lvl>
    <w:lvl w:ilvl="2" w:tplc="23DABD3E" w:tentative="1">
      <w:start w:val="1"/>
      <w:numFmt w:val="bullet"/>
      <w:lvlText w:val=""/>
      <w:lvlJc w:val="left"/>
      <w:pPr>
        <w:ind w:left="2850" w:hanging="360"/>
      </w:pPr>
      <w:rPr>
        <w:rFonts w:ascii="Wingdings" w:hAnsi="Wingdings" w:hint="default"/>
      </w:rPr>
    </w:lvl>
    <w:lvl w:ilvl="3" w:tplc="87904176" w:tentative="1">
      <w:start w:val="1"/>
      <w:numFmt w:val="bullet"/>
      <w:lvlText w:val=""/>
      <w:lvlJc w:val="left"/>
      <w:pPr>
        <w:ind w:left="3570" w:hanging="360"/>
      </w:pPr>
      <w:rPr>
        <w:rFonts w:ascii="Symbol" w:hAnsi="Symbol" w:hint="default"/>
      </w:rPr>
    </w:lvl>
    <w:lvl w:ilvl="4" w:tplc="C5421AFE" w:tentative="1">
      <w:start w:val="1"/>
      <w:numFmt w:val="bullet"/>
      <w:lvlText w:val="o"/>
      <w:lvlJc w:val="left"/>
      <w:pPr>
        <w:ind w:left="4290" w:hanging="360"/>
      </w:pPr>
      <w:rPr>
        <w:rFonts w:ascii="Courier New" w:hAnsi="Courier New" w:cs="Courier New" w:hint="default"/>
      </w:rPr>
    </w:lvl>
    <w:lvl w:ilvl="5" w:tplc="0C94E334" w:tentative="1">
      <w:start w:val="1"/>
      <w:numFmt w:val="bullet"/>
      <w:lvlText w:val=""/>
      <w:lvlJc w:val="left"/>
      <w:pPr>
        <w:ind w:left="5010" w:hanging="360"/>
      </w:pPr>
      <w:rPr>
        <w:rFonts w:ascii="Wingdings" w:hAnsi="Wingdings" w:hint="default"/>
      </w:rPr>
    </w:lvl>
    <w:lvl w:ilvl="6" w:tplc="0158D40A" w:tentative="1">
      <w:start w:val="1"/>
      <w:numFmt w:val="bullet"/>
      <w:lvlText w:val=""/>
      <w:lvlJc w:val="left"/>
      <w:pPr>
        <w:ind w:left="5730" w:hanging="360"/>
      </w:pPr>
      <w:rPr>
        <w:rFonts w:ascii="Symbol" w:hAnsi="Symbol" w:hint="default"/>
      </w:rPr>
    </w:lvl>
    <w:lvl w:ilvl="7" w:tplc="070A8E5E" w:tentative="1">
      <w:start w:val="1"/>
      <w:numFmt w:val="bullet"/>
      <w:lvlText w:val="o"/>
      <w:lvlJc w:val="left"/>
      <w:pPr>
        <w:ind w:left="6450" w:hanging="360"/>
      </w:pPr>
      <w:rPr>
        <w:rFonts w:ascii="Courier New" w:hAnsi="Courier New" w:cs="Courier New" w:hint="default"/>
      </w:rPr>
    </w:lvl>
    <w:lvl w:ilvl="8" w:tplc="2096802A" w:tentative="1">
      <w:start w:val="1"/>
      <w:numFmt w:val="bullet"/>
      <w:lvlText w:val=""/>
      <w:lvlJc w:val="left"/>
      <w:pPr>
        <w:ind w:left="7170" w:hanging="360"/>
      </w:pPr>
      <w:rPr>
        <w:rFonts w:ascii="Wingdings" w:hAnsi="Wingdings" w:hint="default"/>
      </w:rPr>
    </w:lvl>
  </w:abstractNum>
  <w:abstractNum w:abstractNumId="11" w15:restartNumberingAfterBreak="0">
    <w:nsid w:val="2DBA719E"/>
    <w:multiLevelType w:val="multilevel"/>
    <w:tmpl w:val="0786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84D9D"/>
    <w:multiLevelType w:val="multilevel"/>
    <w:tmpl w:val="1CAA22A2"/>
    <w:lvl w:ilvl="0">
      <w:start w:val="1"/>
      <w:numFmt w:val="decimal"/>
      <w:lvlText w:val="%1.0"/>
      <w:lvlJc w:val="left"/>
      <w:pPr>
        <w:ind w:left="851" w:hanging="360"/>
      </w:pPr>
      <w:rPr>
        <w:rFonts w:hint="default"/>
        <w:b/>
      </w:rPr>
    </w:lvl>
    <w:lvl w:ilvl="1">
      <w:start w:val="1"/>
      <w:numFmt w:val="decimal"/>
      <w:lvlText w:val="%1.%2"/>
      <w:lvlJc w:val="left"/>
      <w:pPr>
        <w:ind w:left="1559" w:hanging="360"/>
      </w:pPr>
      <w:rPr>
        <w:rFonts w:hint="default"/>
        <w:b/>
        <w:i/>
      </w:rPr>
    </w:lvl>
    <w:lvl w:ilvl="2">
      <w:start w:val="1"/>
      <w:numFmt w:val="decimal"/>
      <w:lvlText w:val="%1.%2.%3"/>
      <w:lvlJc w:val="left"/>
      <w:pPr>
        <w:ind w:left="2627" w:hanging="720"/>
      </w:pPr>
      <w:rPr>
        <w:rFonts w:hint="default"/>
        <w:b/>
      </w:rPr>
    </w:lvl>
    <w:lvl w:ilvl="3">
      <w:start w:val="1"/>
      <w:numFmt w:val="decimal"/>
      <w:lvlText w:val="%1.%2.%3.%4"/>
      <w:lvlJc w:val="left"/>
      <w:pPr>
        <w:ind w:left="3335" w:hanging="720"/>
      </w:pPr>
      <w:rPr>
        <w:rFonts w:hint="default"/>
        <w:b/>
      </w:rPr>
    </w:lvl>
    <w:lvl w:ilvl="4">
      <w:start w:val="1"/>
      <w:numFmt w:val="decimal"/>
      <w:lvlText w:val="%1.%2.%3.%4.%5"/>
      <w:lvlJc w:val="left"/>
      <w:pPr>
        <w:ind w:left="4403" w:hanging="1080"/>
      </w:pPr>
      <w:rPr>
        <w:rFonts w:hint="default"/>
        <w:b/>
      </w:rPr>
    </w:lvl>
    <w:lvl w:ilvl="5">
      <w:start w:val="1"/>
      <w:numFmt w:val="decimal"/>
      <w:lvlText w:val="%1.%2.%3.%4.%5.%6"/>
      <w:lvlJc w:val="left"/>
      <w:pPr>
        <w:ind w:left="5111" w:hanging="1080"/>
      </w:pPr>
      <w:rPr>
        <w:rFonts w:hint="default"/>
        <w:b/>
      </w:rPr>
    </w:lvl>
    <w:lvl w:ilvl="6">
      <w:start w:val="1"/>
      <w:numFmt w:val="decimal"/>
      <w:lvlText w:val="%1.%2.%3.%4.%5.%6.%7"/>
      <w:lvlJc w:val="left"/>
      <w:pPr>
        <w:ind w:left="6179" w:hanging="1440"/>
      </w:pPr>
      <w:rPr>
        <w:rFonts w:hint="default"/>
        <w:b/>
      </w:rPr>
    </w:lvl>
    <w:lvl w:ilvl="7">
      <w:start w:val="1"/>
      <w:numFmt w:val="decimal"/>
      <w:lvlText w:val="%1.%2.%3.%4.%5.%6.%7.%8"/>
      <w:lvlJc w:val="left"/>
      <w:pPr>
        <w:ind w:left="6887" w:hanging="1440"/>
      </w:pPr>
      <w:rPr>
        <w:rFonts w:hint="default"/>
        <w:b/>
      </w:rPr>
    </w:lvl>
    <w:lvl w:ilvl="8">
      <w:start w:val="1"/>
      <w:numFmt w:val="decimal"/>
      <w:lvlText w:val="%1.%2.%3.%4.%5.%6.%7.%8.%9"/>
      <w:lvlJc w:val="left"/>
      <w:pPr>
        <w:ind w:left="7955" w:hanging="1800"/>
      </w:pPr>
      <w:rPr>
        <w:rFonts w:hint="default"/>
        <w:b/>
      </w:rPr>
    </w:lvl>
  </w:abstractNum>
  <w:abstractNum w:abstractNumId="13" w15:restartNumberingAfterBreak="0">
    <w:nsid w:val="36424F50"/>
    <w:multiLevelType w:val="multilevel"/>
    <w:tmpl w:val="0C9AD316"/>
    <w:lvl w:ilvl="0">
      <w:start w:val="1"/>
      <w:numFmt w:val="decimal"/>
      <w:lvlText w:val="%1"/>
      <w:lvlJc w:val="left"/>
      <w:pPr>
        <w:ind w:left="360" w:hanging="360"/>
      </w:pPr>
      <w:rPr>
        <w:rFonts w:hint="default"/>
        <w:i/>
      </w:rPr>
    </w:lvl>
    <w:lvl w:ilvl="1">
      <w:start w:val="2"/>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4" w15:restartNumberingAfterBreak="0">
    <w:nsid w:val="3E185901"/>
    <w:multiLevelType w:val="multilevel"/>
    <w:tmpl w:val="7632C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F75F57"/>
    <w:multiLevelType w:val="hybridMultilevel"/>
    <w:tmpl w:val="8FF675C6"/>
    <w:lvl w:ilvl="0" w:tplc="C53E88DE">
      <w:start w:val="1"/>
      <w:numFmt w:val="bullet"/>
      <w:lvlText w:val=""/>
      <w:lvlJc w:val="left"/>
      <w:pPr>
        <w:ind w:left="720" w:hanging="360"/>
      </w:pPr>
      <w:rPr>
        <w:rFonts w:ascii="Symbol" w:hAnsi="Symbol" w:hint="default"/>
      </w:rPr>
    </w:lvl>
    <w:lvl w:ilvl="1" w:tplc="5874D154" w:tentative="1">
      <w:start w:val="1"/>
      <w:numFmt w:val="bullet"/>
      <w:lvlText w:val="o"/>
      <w:lvlJc w:val="left"/>
      <w:pPr>
        <w:ind w:left="1440" w:hanging="360"/>
      </w:pPr>
      <w:rPr>
        <w:rFonts w:ascii="Courier New" w:hAnsi="Courier New" w:cs="Courier New" w:hint="default"/>
      </w:rPr>
    </w:lvl>
    <w:lvl w:ilvl="2" w:tplc="3A5C5A62" w:tentative="1">
      <w:start w:val="1"/>
      <w:numFmt w:val="bullet"/>
      <w:lvlText w:val=""/>
      <w:lvlJc w:val="left"/>
      <w:pPr>
        <w:ind w:left="2160" w:hanging="360"/>
      </w:pPr>
      <w:rPr>
        <w:rFonts w:ascii="Wingdings" w:hAnsi="Wingdings" w:hint="default"/>
      </w:rPr>
    </w:lvl>
    <w:lvl w:ilvl="3" w:tplc="B81233E4" w:tentative="1">
      <w:start w:val="1"/>
      <w:numFmt w:val="bullet"/>
      <w:lvlText w:val=""/>
      <w:lvlJc w:val="left"/>
      <w:pPr>
        <w:ind w:left="2880" w:hanging="360"/>
      </w:pPr>
      <w:rPr>
        <w:rFonts w:ascii="Symbol" w:hAnsi="Symbol" w:hint="default"/>
      </w:rPr>
    </w:lvl>
    <w:lvl w:ilvl="4" w:tplc="3C0E5B6E" w:tentative="1">
      <w:start w:val="1"/>
      <w:numFmt w:val="bullet"/>
      <w:lvlText w:val="o"/>
      <w:lvlJc w:val="left"/>
      <w:pPr>
        <w:ind w:left="3600" w:hanging="360"/>
      </w:pPr>
      <w:rPr>
        <w:rFonts w:ascii="Courier New" w:hAnsi="Courier New" w:cs="Courier New" w:hint="default"/>
      </w:rPr>
    </w:lvl>
    <w:lvl w:ilvl="5" w:tplc="22E2856E" w:tentative="1">
      <w:start w:val="1"/>
      <w:numFmt w:val="bullet"/>
      <w:lvlText w:val=""/>
      <w:lvlJc w:val="left"/>
      <w:pPr>
        <w:ind w:left="4320" w:hanging="360"/>
      </w:pPr>
      <w:rPr>
        <w:rFonts w:ascii="Wingdings" w:hAnsi="Wingdings" w:hint="default"/>
      </w:rPr>
    </w:lvl>
    <w:lvl w:ilvl="6" w:tplc="651AF4B0" w:tentative="1">
      <w:start w:val="1"/>
      <w:numFmt w:val="bullet"/>
      <w:lvlText w:val=""/>
      <w:lvlJc w:val="left"/>
      <w:pPr>
        <w:ind w:left="5040" w:hanging="360"/>
      </w:pPr>
      <w:rPr>
        <w:rFonts w:ascii="Symbol" w:hAnsi="Symbol" w:hint="default"/>
      </w:rPr>
    </w:lvl>
    <w:lvl w:ilvl="7" w:tplc="9F4496DE" w:tentative="1">
      <w:start w:val="1"/>
      <w:numFmt w:val="bullet"/>
      <w:lvlText w:val="o"/>
      <w:lvlJc w:val="left"/>
      <w:pPr>
        <w:ind w:left="5760" w:hanging="360"/>
      </w:pPr>
      <w:rPr>
        <w:rFonts w:ascii="Courier New" w:hAnsi="Courier New" w:cs="Courier New" w:hint="default"/>
      </w:rPr>
    </w:lvl>
    <w:lvl w:ilvl="8" w:tplc="5D7CB6D4" w:tentative="1">
      <w:start w:val="1"/>
      <w:numFmt w:val="bullet"/>
      <w:lvlText w:val=""/>
      <w:lvlJc w:val="left"/>
      <w:pPr>
        <w:ind w:left="6480" w:hanging="360"/>
      </w:pPr>
      <w:rPr>
        <w:rFonts w:ascii="Wingdings" w:hAnsi="Wingdings" w:hint="default"/>
      </w:rPr>
    </w:lvl>
  </w:abstractNum>
  <w:abstractNum w:abstractNumId="16" w15:restartNumberingAfterBreak="0">
    <w:nsid w:val="4E002A5D"/>
    <w:multiLevelType w:val="multilevel"/>
    <w:tmpl w:val="F9ACE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F21A2"/>
    <w:multiLevelType w:val="multilevel"/>
    <w:tmpl w:val="FAC8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78557B"/>
    <w:multiLevelType w:val="multilevel"/>
    <w:tmpl w:val="1D9E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D19CE"/>
    <w:multiLevelType w:val="multilevel"/>
    <w:tmpl w:val="4C0A6C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D49DE"/>
    <w:multiLevelType w:val="hybridMultilevel"/>
    <w:tmpl w:val="41A01258"/>
    <w:lvl w:ilvl="0" w:tplc="4F2467CC">
      <w:start w:val="1"/>
      <w:numFmt w:val="bullet"/>
      <w:lvlText w:val=""/>
      <w:lvlJc w:val="left"/>
      <w:pPr>
        <w:ind w:left="720" w:hanging="360"/>
      </w:pPr>
      <w:rPr>
        <w:rFonts w:ascii="Symbol" w:hAnsi="Symbol" w:hint="default"/>
      </w:rPr>
    </w:lvl>
    <w:lvl w:ilvl="1" w:tplc="619AD61A" w:tentative="1">
      <w:start w:val="1"/>
      <w:numFmt w:val="bullet"/>
      <w:lvlText w:val="o"/>
      <w:lvlJc w:val="left"/>
      <w:pPr>
        <w:ind w:left="1440" w:hanging="360"/>
      </w:pPr>
      <w:rPr>
        <w:rFonts w:ascii="Courier New" w:hAnsi="Courier New" w:cs="Courier New" w:hint="default"/>
      </w:rPr>
    </w:lvl>
    <w:lvl w:ilvl="2" w:tplc="4C908750" w:tentative="1">
      <w:start w:val="1"/>
      <w:numFmt w:val="bullet"/>
      <w:lvlText w:val=""/>
      <w:lvlJc w:val="left"/>
      <w:pPr>
        <w:ind w:left="2160" w:hanging="360"/>
      </w:pPr>
      <w:rPr>
        <w:rFonts w:ascii="Wingdings" w:hAnsi="Wingdings" w:hint="default"/>
      </w:rPr>
    </w:lvl>
    <w:lvl w:ilvl="3" w:tplc="95FA186C" w:tentative="1">
      <w:start w:val="1"/>
      <w:numFmt w:val="bullet"/>
      <w:lvlText w:val=""/>
      <w:lvlJc w:val="left"/>
      <w:pPr>
        <w:ind w:left="2880" w:hanging="360"/>
      </w:pPr>
      <w:rPr>
        <w:rFonts w:ascii="Symbol" w:hAnsi="Symbol" w:hint="default"/>
      </w:rPr>
    </w:lvl>
    <w:lvl w:ilvl="4" w:tplc="606CA62C" w:tentative="1">
      <w:start w:val="1"/>
      <w:numFmt w:val="bullet"/>
      <w:lvlText w:val="o"/>
      <w:lvlJc w:val="left"/>
      <w:pPr>
        <w:ind w:left="3600" w:hanging="360"/>
      </w:pPr>
      <w:rPr>
        <w:rFonts w:ascii="Courier New" w:hAnsi="Courier New" w:cs="Courier New" w:hint="default"/>
      </w:rPr>
    </w:lvl>
    <w:lvl w:ilvl="5" w:tplc="77323094" w:tentative="1">
      <w:start w:val="1"/>
      <w:numFmt w:val="bullet"/>
      <w:lvlText w:val=""/>
      <w:lvlJc w:val="left"/>
      <w:pPr>
        <w:ind w:left="4320" w:hanging="360"/>
      </w:pPr>
      <w:rPr>
        <w:rFonts w:ascii="Wingdings" w:hAnsi="Wingdings" w:hint="default"/>
      </w:rPr>
    </w:lvl>
    <w:lvl w:ilvl="6" w:tplc="E410F09C" w:tentative="1">
      <w:start w:val="1"/>
      <w:numFmt w:val="bullet"/>
      <w:lvlText w:val=""/>
      <w:lvlJc w:val="left"/>
      <w:pPr>
        <w:ind w:left="5040" w:hanging="360"/>
      </w:pPr>
      <w:rPr>
        <w:rFonts w:ascii="Symbol" w:hAnsi="Symbol" w:hint="default"/>
      </w:rPr>
    </w:lvl>
    <w:lvl w:ilvl="7" w:tplc="1B807798" w:tentative="1">
      <w:start w:val="1"/>
      <w:numFmt w:val="bullet"/>
      <w:lvlText w:val="o"/>
      <w:lvlJc w:val="left"/>
      <w:pPr>
        <w:ind w:left="5760" w:hanging="360"/>
      </w:pPr>
      <w:rPr>
        <w:rFonts w:ascii="Courier New" w:hAnsi="Courier New" w:cs="Courier New" w:hint="default"/>
      </w:rPr>
    </w:lvl>
    <w:lvl w:ilvl="8" w:tplc="6B4A5C3C" w:tentative="1">
      <w:start w:val="1"/>
      <w:numFmt w:val="bullet"/>
      <w:lvlText w:val=""/>
      <w:lvlJc w:val="left"/>
      <w:pPr>
        <w:ind w:left="6480" w:hanging="360"/>
      </w:pPr>
      <w:rPr>
        <w:rFonts w:ascii="Wingdings" w:hAnsi="Wingdings" w:hint="default"/>
      </w:rPr>
    </w:lvl>
  </w:abstractNum>
  <w:abstractNum w:abstractNumId="21" w15:restartNumberingAfterBreak="0">
    <w:nsid w:val="66A92DC2"/>
    <w:multiLevelType w:val="multilevel"/>
    <w:tmpl w:val="4894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723025"/>
    <w:multiLevelType w:val="multilevel"/>
    <w:tmpl w:val="7CBE22A4"/>
    <w:lvl w:ilvl="0">
      <w:start w:val="2"/>
      <w:numFmt w:val="decimal"/>
      <w:lvlText w:val="%1"/>
      <w:lvlJc w:val="left"/>
      <w:pPr>
        <w:ind w:left="360" w:hanging="360"/>
      </w:pPr>
      <w:rPr>
        <w:rFonts w:hint="default"/>
        <w:i/>
      </w:rPr>
    </w:lvl>
    <w:lvl w:ilvl="1">
      <w:start w:val="2"/>
      <w:numFmt w:val="decimal"/>
      <w:lvlText w:val="%1.%2"/>
      <w:lvlJc w:val="left"/>
      <w:pPr>
        <w:ind w:left="284" w:hanging="360"/>
      </w:pPr>
      <w:rPr>
        <w:rFonts w:hint="default"/>
        <w:i/>
      </w:rPr>
    </w:lvl>
    <w:lvl w:ilvl="2">
      <w:start w:val="1"/>
      <w:numFmt w:val="decimal"/>
      <w:lvlText w:val="%1.%2.%3"/>
      <w:lvlJc w:val="left"/>
      <w:pPr>
        <w:ind w:left="568" w:hanging="720"/>
      </w:pPr>
      <w:rPr>
        <w:rFonts w:hint="default"/>
        <w:i/>
      </w:rPr>
    </w:lvl>
    <w:lvl w:ilvl="3">
      <w:start w:val="1"/>
      <w:numFmt w:val="decimal"/>
      <w:lvlText w:val="%1.%2.%3.%4"/>
      <w:lvlJc w:val="left"/>
      <w:pPr>
        <w:ind w:left="492" w:hanging="720"/>
      </w:pPr>
      <w:rPr>
        <w:rFonts w:hint="default"/>
        <w:i/>
      </w:rPr>
    </w:lvl>
    <w:lvl w:ilvl="4">
      <w:start w:val="1"/>
      <w:numFmt w:val="decimal"/>
      <w:lvlText w:val="%1.%2.%3.%4.%5"/>
      <w:lvlJc w:val="left"/>
      <w:pPr>
        <w:ind w:left="776" w:hanging="1080"/>
      </w:pPr>
      <w:rPr>
        <w:rFonts w:hint="default"/>
        <w:i/>
      </w:rPr>
    </w:lvl>
    <w:lvl w:ilvl="5">
      <w:start w:val="1"/>
      <w:numFmt w:val="decimal"/>
      <w:lvlText w:val="%1.%2.%3.%4.%5.%6"/>
      <w:lvlJc w:val="left"/>
      <w:pPr>
        <w:ind w:left="700" w:hanging="1080"/>
      </w:pPr>
      <w:rPr>
        <w:rFonts w:hint="default"/>
        <w:i/>
      </w:rPr>
    </w:lvl>
    <w:lvl w:ilvl="6">
      <w:start w:val="1"/>
      <w:numFmt w:val="decimal"/>
      <w:lvlText w:val="%1.%2.%3.%4.%5.%6.%7"/>
      <w:lvlJc w:val="left"/>
      <w:pPr>
        <w:ind w:left="984" w:hanging="1440"/>
      </w:pPr>
      <w:rPr>
        <w:rFonts w:hint="default"/>
        <w:i/>
      </w:rPr>
    </w:lvl>
    <w:lvl w:ilvl="7">
      <w:start w:val="1"/>
      <w:numFmt w:val="decimal"/>
      <w:lvlText w:val="%1.%2.%3.%4.%5.%6.%7.%8"/>
      <w:lvlJc w:val="left"/>
      <w:pPr>
        <w:ind w:left="908" w:hanging="1440"/>
      </w:pPr>
      <w:rPr>
        <w:rFonts w:hint="default"/>
        <w:i/>
      </w:rPr>
    </w:lvl>
    <w:lvl w:ilvl="8">
      <w:start w:val="1"/>
      <w:numFmt w:val="decimal"/>
      <w:lvlText w:val="%1.%2.%3.%4.%5.%6.%7.%8.%9"/>
      <w:lvlJc w:val="left"/>
      <w:pPr>
        <w:ind w:left="1192" w:hanging="1800"/>
      </w:pPr>
      <w:rPr>
        <w:rFonts w:hint="default"/>
        <w:i/>
      </w:rPr>
    </w:lvl>
  </w:abstractNum>
  <w:abstractNum w:abstractNumId="23" w15:restartNumberingAfterBreak="0">
    <w:nsid w:val="75132A54"/>
    <w:multiLevelType w:val="hybridMultilevel"/>
    <w:tmpl w:val="20DAC968"/>
    <w:lvl w:ilvl="0" w:tplc="2AB27DE2">
      <w:start w:val="1"/>
      <w:numFmt w:val="bullet"/>
      <w:lvlText w:val=""/>
      <w:lvlJc w:val="left"/>
      <w:pPr>
        <w:ind w:left="720" w:hanging="360"/>
      </w:pPr>
      <w:rPr>
        <w:rFonts w:ascii="Symbol" w:hAnsi="Symbol" w:hint="default"/>
      </w:rPr>
    </w:lvl>
    <w:lvl w:ilvl="1" w:tplc="B4B887E0" w:tentative="1">
      <w:start w:val="1"/>
      <w:numFmt w:val="bullet"/>
      <w:lvlText w:val="o"/>
      <w:lvlJc w:val="left"/>
      <w:pPr>
        <w:ind w:left="1440" w:hanging="360"/>
      </w:pPr>
      <w:rPr>
        <w:rFonts w:ascii="Courier New" w:hAnsi="Courier New" w:cs="Courier New" w:hint="default"/>
      </w:rPr>
    </w:lvl>
    <w:lvl w:ilvl="2" w:tplc="470C243A" w:tentative="1">
      <w:start w:val="1"/>
      <w:numFmt w:val="bullet"/>
      <w:lvlText w:val=""/>
      <w:lvlJc w:val="left"/>
      <w:pPr>
        <w:ind w:left="2160" w:hanging="360"/>
      </w:pPr>
      <w:rPr>
        <w:rFonts w:ascii="Wingdings" w:hAnsi="Wingdings" w:hint="default"/>
      </w:rPr>
    </w:lvl>
    <w:lvl w:ilvl="3" w:tplc="31A25BE2" w:tentative="1">
      <w:start w:val="1"/>
      <w:numFmt w:val="bullet"/>
      <w:lvlText w:val=""/>
      <w:lvlJc w:val="left"/>
      <w:pPr>
        <w:ind w:left="2880" w:hanging="360"/>
      </w:pPr>
      <w:rPr>
        <w:rFonts w:ascii="Symbol" w:hAnsi="Symbol" w:hint="default"/>
      </w:rPr>
    </w:lvl>
    <w:lvl w:ilvl="4" w:tplc="56B0110E" w:tentative="1">
      <w:start w:val="1"/>
      <w:numFmt w:val="bullet"/>
      <w:lvlText w:val="o"/>
      <w:lvlJc w:val="left"/>
      <w:pPr>
        <w:ind w:left="3600" w:hanging="360"/>
      </w:pPr>
      <w:rPr>
        <w:rFonts w:ascii="Courier New" w:hAnsi="Courier New" w:cs="Courier New" w:hint="default"/>
      </w:rPr>
    </w:lvl>
    <w:lvl w:ilvl="5" w:tplc="CD34C800" w:tentative="1">
      <w:start w:val="1"/>
      <w:numFmt w:val="bullet"/>
      <w:lvlText w:val=""/>
      <w:lvlJc w:val="left"/>
      <w:pPr>
        <w:ind w:left="4320" w:hanging="360"/>
      </w:pPr>
      <w:rPr>
        <w:rFonts w:ascii="Wingdings" w:hAnsi="Wingdings" w:hint="default"/>
      </w:rPr>
    </w:lvl>
    <w:lvl w:ilvl="6" w:tplc="37367288" w:tentative="1">
      <w:start w:val="1"/>
      <w:numFmt w:val="bullet"/>
      <w:lvlText w:val=""/>
      <w:lvlJc w:val="left"/>
      <w:pPr>
        <w:ind w:left="5040" w:hanging="360"/>
      </w:pPr>
      <w:rPr>
        <w:rFonts w:ascii="Symbol" w:hAnsi="Symbol" w:hint="default"/>
      </w:rPr>
    </w:lvl>
    <w:lvl w:ilvl="7" w:tplc="2F2052D8" w:tentative="1">
      <w:start w:val="1"/>
      <w:numFmt w:val="bullet"/>
      <w:lvlText w:val="o"/>
      <w:lvlJc w:val="left"/>
      <w:pPr>
        <w:ind w:left="5760" w:hanging="360"/>
      </w:pPr>
      <w:rPr>
        <w:rFonts w:ascii="Courier New" w:hAnsi="Courier New" w:cs="Courier New" w:hint="default"/>
      </w:rPr>
    </w:lvl>
    <w:lvl w:ilvl="8" w:tplc="85382D02" w:tentative="1">
      <w:start w:val="1"/>
      <w:numFmt w:val="bullet"/>
      <w:lvlText w:val=""/>
      <w:lvlJc w:val="left"/>
      <w:pPr>
        <w:ind w:left="6480" w:hanging="360"/>
      </w:pPr>
      <w:rPr>
        <w:rFonts w:ascii="Wingdings" w:hAnsi="Wingdings" w:hint="default"/>
      </w:rPr>
    </w:lvl>
  </w:abstractNum>
  <w:abstractNum w:abstractNumId="24" w15:restartNumberingAfterBreak="0">
    <w:nsid w:val="761733A6"/>
    <w:multiLevelType w:val="multilevel"/>
    <w:tmpl w:val="6624F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03C35"/>
    <w:multiLevelType w:val="multilevel"/>
    <w:tmpl w:val="1B5E3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1"/>
  </w:num>
  <w:num w:numId="5">
    <w:abstractNumId w:val="21"/>
  </w:num>
  <w:num w:numId="6">
    <w:abstractNumId w:val="16"/>
  </w:num>
  <w:num w:numId="7">
    <w:abstractNumId w:val="25"/>
  </w:num>
  <w:num w:numId="8">
    <w:abstractNumId w:val="24"/>
  </w:num>
  <w:num w:numId="9">
    <w:abstractNumId w:val="17"/>
  </w:num>
  <w:num w:numId="10">
    <w:abstractNumId w:val="19"/>
  </w:num>
  <w:num w:numId="11">
    <w:abstractNumId w:val="8"/>
  </w:num>
  <w:num w:numId="12">
    <w:abstractNumId w:val="14"/>
  </w:num>
  <w:num w:numId="13">
    <w:abstractNumId w:val="12"/>
  </w:num>
  <w:num w:numId="14">
    <w:abstractNumId w:val="13"/>
  </w:num>
  <w:num w:numId="15">
    <w:abstractNumId w:val="6"/>
  </w:num>
  <w:num w:numId="16">
    <w:abstractNumId w:val="10"/>
  </w:num>
  <w:num w:numId="17">
    <w:abstractNumId w:val="7"/>
  </w:num>
  <w:num w:numId="18">
    <w:abstractNumId w:val="15"/>
  </w:num>
  <w:num w:numId="19">
    <w:abstractNumId w:val="20"/>
  </w:num>
  <w:num w:numId="20">
    <w:abstractNumId w:val="4"/>
  </w:num>
  <w:num w:numId="21">
    <w:abstractNumId w:val="23"/>
  </w:num>
  <w:num w:numId="22">
    <w:abstractNumId w:val="0"/>
  </w:num>
  <w:num w:numId="23">
    <w:abstractNumId w:val="3"/>
  </w:num>
  <w:num w:numId="24">
    <w:abstractNumId w:val="2"/>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vv5x5pkrwswve2r9ovfvef9epw9zwstwaf&quot;&gt;My EndNote Library Copy&lt;record-ids&gt;&lt;item&gt;148&lt;/item&gt;&lt;item&gt;241&lt;/item&gt;&lt;item&gt;297&lt;/item&gt;&lt;item&gt;496&lt;/item&gt;&lt;item&gt;816&lt;/item&gt;&lt;item&gt;837&lt;/item&gt;&lt;item&gt;958&lt;/item&gt;&lt;item&gt;960&lt;/item&gt;&lt;item&gt;1008&lt;/item&gt;&lt;item&gt;1010&lt;/item&gt;&lt;item&gt;1011&lt;/item&gt;&lt;item&gt;1012&lt;/item&gt;&lt;item&gt;1013&lt;/item&gt;&lt;item&gt;1014&lt;/item&gt;&lt;item&gt;1018&lt;/item&gt;&lt;item&gt;1024&lt;/item&gt;&lt;item&gt;1026&lt;/item&gt;&lt;item&gt;1027&lt;/item&gt;&lt;item&gt;1037&lt;/item&gt;&lt;item&gt;1042&lt;/item&gt;&lt;item&gt;1049&lt;/item&gt;&lt;item&gt;1054&lt;/item&gt;&lt;item&gt;1062&lt;/item&gt;&lt;item&gt;1066&lt;/item&gt;&lt;item&gt;1067&lt;/item&gt;&lt;item&gt;1074&lt;/item&gt;&lt;item&gt;1079&lt;/item&gt;&lt;item&gt;1088&lt;/item&gt;&lt;item&gt;1089&lt;/item&gt;&lt;item&gt;1093&lt;/item&gt;&lt;item&gt;1098&lt;/item&gt;&lt;item&gt;1103&lt;/item&gt;&lt;item&gt;1105&lt;/item&gt;&lt;item&gt;1106&lt;/item&gt;&lt;item&gt;1107&lt;/item&gt;&lt;item&gt;1108&lt;/item&gt;&lt;item&gt;1110&lt;/item&gt;&lt;item&gt;1111&lt;/item&gt;&lt;item&gt;1112&lt;/item&gt;&lt;item&gt;1114&lt;/item&gt;&lt;item&gt;1115&lt;/item&gt;&lt;item&gt;1116&lt;/item&gt;&lt;item&gt;1117&lt;/item&gt;&lt;item&gt;1118&lt;/item&gt;&lt;item&gt;1119&lt;/item&gt;&lt;item&gt;1120&lt;/item&gt;&lt;/record-ids&gt;&lt;/item&gt;&lt;/Libraries&gt;"/>
  </w:docVars>
  <w:rsids>
    <w:rsidRoot w:val="00493B88"/>
    <w:rsid w:val="0000050B"/>
    <w:rsid w:val="00003A0C"/>
    <w:rsid w:val="000053E0"/>
    <w:rsid w:val="000057B8"/>
    <w:rsid w:val="00006560"/>
    <w:rsid w:val="00006617"/>
    <w:rsid w:val="00006D90"/>
    <w:rsid w:val="000105BF"/>
    <w:rsid w:val="00010749"/>
    <w:rsid w:val="00010D0D"/>
    <w:rsid w:val="0002068C"/>
    <w:rsid w:val="00021D5C"/>
    <w:rsid w:val="00022BD6"/>
    <w:rsid w:val="000237D9"/>
    <w:rsid w:val="00023B2A"/>
    <w:rsid w:val="00023D0C"/>
    <w:rsid w:val="00023E83"/>
    <w:rsid w:val="00030A01"/>
    <w:rsid w:val="00034585"/>
    <w:rsid w:val="000352D6"/>
    <w:rsid w:val="000370CD"/>
    <w:rsid w:val="00037F6E"/>
    <w:rsid w:val="00041F06"/>
    <w:rsid w:val="00041F44"/>
    <w:rsid w:val="00042508"/>
    <w:rsid w:val="00044A77"/>
    <w:rsid w:val="00044C03"/>
    <w:rsid w:val="00045D60"/>
    <w:rsid w:val="00046B8E"/>
    <w:rsid w:val="000514B8"/>
    <w:rsid w:val="00051E57"/>
    <w:rsid w:val="00056037"/>
    <w:rsid w:val="00056E64"/>
    <w:rsid w:val="00057AD7"/>
    <w:rsid w:val="00060D3C"/>
    <w:rsid w:val="0006107D"/>
    <w:rsid w:val="00062171"/>
    <w:rsid w:val="00063936"/>
    <w:rsid w:val="00066269"/>
    <w:rsid w:val="00070B23"/>
    <w:rsid w:val="000732F4"/>
    <w:rsid w:val="00073547"/>
    <w:rsid w:val="000739E4"/>
    <w:rsid w:val="00074939"/>
    <w:rsid w:val="00074C4B"/>
    <w:rsid w:val="00074C5E"/>
    <w:rsid w:val="00075C36"/>
    <w:rsid w:val="00080C34"/>
    <w:rsid w:val="00083337"/>
    <w:rsid w:val="00083391"/>
    <w:rsid w:val="000843D4"/>
    <w:rsid w:val="00085BB3"/>
    <w:rsid w:val="00085DD5"/>
    <w:rsid w:val="000948E0"/>
    <w:rsid w:val="0009522D"/>
    <w:rsid w:val="00096087"/>
    <w:rsid w:val="00096D2E"/>
    <w:rsid w:val="000A1F1F"/>
    <w:rsid w:val="000A3E92"/>
    <w:rsid w:val="000A4906"/>
    <w:rsid w:val="000A70FE"/>
    <w:rsid w:val="000B00FF"/>
    <w:rsid w:val="000B1824"/>
    <w:rsid w:val="000B409C"/>
    <w:rsid w:val="000B4530"/>
    <w:rsid w:val="000B582A"/>
    <w:rsid w:val="000B709B"/>
    <w:rsid w:val="000B7C18"/>
    <w:rsid w:val="000B7DF0"/>
    <w:rsid w:val="000C3FFF"/>
    <w:rsid w:val="000C470D"/>
    <w:rsid w:val="000C63CE"/>
    <w:rsid w:val="000C69F7"/>
    <w:rsid w:val="000D10A7"/>
    <w:rsid w:val="000D1833"/>
    <w:rsid w:val="000D5469"/>
    <w:rsid w:val="000D7027"/>
    <w:rsid w:val="000D7977"/>
    <w:rsid w:val="000E0E58"/>
    <w:rsid w:val="000E0F0B"/>
    <w:rsid w:val="000E3AA9"/>
    <w:rsid w:val="000E3C87"/>
    <w:rsid w:val="000E3DD5"/>
    <w:rsid w:val="000E5865"/>
    <w:rsid w:val="000E6521"/>
    <w:rsid w:val="000E7550"/>
    <w:rsid w:val="000F04C3"/>
    <w:rsid w:val="000F0A68"/>
    <w:rsid w:val="000F0C2B"/>
    <w:rsid w:val="000F3571"/>
    <w:rsid w:val="000F643A"/>
    <w:rsid w:val="000F6944"/>
    <w:rsid w:val="00100133"/>
    <w:rsid w:val="001020E8"/>
    <w:rsid w:val="00102FB7"/>
    <w:rsid w:val="0010354A"/>
    <w:rsid w:val="00103B07"/>
    <w:rsid w:val="00105696"/>
    <w:rsid w:val="00106639"/>
    <w:rsid w:val="00112465"/>
    <w:rsid w:val="00113D4A"/>
    <w:rsid w:val="00114820"/>
    <w:rsid w:val="00114E4F"/>
    <w:rsid w:val="00115A2E"/>
    <w:rsid w:val="00115F88"/>
    <w:rsid w:val="00116EA4"/>
    <w:rsid w:val="00116F31"/>
    <w:rsid w:val="0011725E"/>
    <w:rsid w:val="00117574"/>
    <w:rsid w:val="00120119"/>
    <w:rsid w:val="00120120"/>
    <w:rsid w:val="0012085E"/>
    <w:rsid w:val="00122314"/>
    <w:rsid w:val="001223B9"/>
    <w:rsid w:val="00123F48"/>
    <w:rsid w:val="001247E1"/>
    <w:rsid w:val="00124A8D"/>
    <w:rsid w:val="00131007"/>
    <w:rsid w:val="0013415C"/>
    <w:rsid w:val="00135D33"/>
    <w:rsid w:val="00141960"/>
    <w:rsid w:val="001464F1"/>
    <w:rsid w:val="00147478"/>
    <w:rsid w:val="0015017A"/>
    <w:rsid w:val="00150AF7"/>
    <w:rsid w:val="0015223F"/>
    <w:rsid w:val="00155059"/>
    <w:rsid w:val="00156BBA"/>
    <w:rsid w:val="00160329"/>
    <w:rsid w:val="00161BB5"/>
    <w:rsid w:val="00162580"/>
    <w:rsid w:val="00164025"/>
    <w:rsid w:val="00164E9B"/>
    <w:rsid w:val="00167F84"/>
    <w:rsid w:val="00171346"/>
    <w:rsid w:val="00172492"/>
    <w:rsid w:val="0017408E"/>
    <w:rsid w:val="00183500"/>
    <w:rsid w:val="0018489C"/>
    <w:rsid w:val="00185126"/>
    <w:rsid w:val="001867DB"/>
    <w:rsid w:val="00190127"/>
    <w:rsid w:val="00191694"/>
    <w:rsid w:val="00193B6E"/>
    <w:rsid w:val="00193CE0"/>
    <w:rsid w:val="00193F3E"/>
    <w:rsid w:val="00195FDB"/>
    <w:rsid w:val="00196EED"/>
    <w:rsid w:val="001A14C3"/>
    <w:rsid w:val="001A3098"/>
    <w:rsid w:val="001A3605"/>
    <w:rsid w:val="001A3CC5"/>
    <w:rsid w:val="001A4950"/>
    <w:rsid w:val="001A4E31"/>
    <w:rsid w:val="001A7BA4"/>
    <w:rsid w:val="001B0290"/>
    <w:rsid w:val="001B1CE1"/>
    <w:rsid w:val="001B2F3F"/>
    <w:rsid w:val="001B3E33"/>
    <w:rsid w:val="001B48AD"/>
    <w:rsid w:val="001B7AFC"/>
    <w:rsid w:val="001C209A"/>
    <w:rsid w:val="001C2FF1"/>
    <w:rsid w:val="001C576A"/>
    <w:rsid w:val="001C69B0"/>
    <w:rsid w:val="001C6E11"/>
    <w:rsid w:val="001C782E"/>
    <w:rsid w:val="001C7BBA"/>
    <w:rsid w:val="001D1FCE"/>
    <w:rsid w:val="001D25A3"/>
    <w:rsid w:val="001D2FA0"/>
    <w:rsid w:val="001D39A1"/>
    <w:rsid w:val="001D4A0F"/>
    <w:rsid w:val="001D515A"/>
    <w:rsid w:val="001D70D6"/>
    <w:rsid w:val="001E075D"/>
    <w:rsid w:val="001E0791"/>
    <w:rsid w:val="001E2123"/>
    <w:rsid w:val="001E4D0A"/>
    <w:rsid w:val="001E511F"/>
    <w:rsid w:val="001E6AD6"/>
    <w:rsid w:val="001E6BA0"/>
    <w:rsid w:val="001F0F96"/>
    <w:rsid w:val="001F19B3"/>
    <w:rsid w:val="001F1A6E"/>
    <w:rsid w:val="001F5A6C"/>
    <w:rsid w:val="0020043F"/>
    <w:rsid w:val="00201A84"/>
    <w:rsid w:val="00201CD0"/>
    <w:rsid w:val="002037CA"/>
    <w:rsid w:val="00206EBA"/>
    <w:rsid w:val="002103C7"/>
    <w:rsid w:val="00210AF6"/>
    <w:rsid w:val="002116BB"/>
    <w:rsid w:val="002154B4"/>
    <w:rsid w:val="0021557C"/>
    <w:rsid w:val="00221CE7"/>
    <w:rsid w:val="00222075"/>
    <w:rsid w:val="00222255"/>
    <w:rsid w:val="002227CE"/>
    <w:rsid w:val="00223419"/>
    <w:rsid w:val="00226F6C"/>
    <w:rsid w:val="002304A7"/>
    <w:rsid w:val="0023052A"/>
    <w:rsid w:val="00231F3D"/>
    <w:rsid w:val="002325B5"/>
    <w:rsid w:val="002347CE"/>
    <w:rsid w:val="00236A1A"/>
    <w:rsid w:val="0023739F"/>
    <w:rsid w:val="00240496"/>
    <w:rsid w:val="0024144E"/>
    <w:rsid w:val="00245419"/>
    <w:rsid w:val="002454A0"/>
    <w:rsid w:val="00245B0F"/>
    <w:rsid w:val="002502DA"/>
    <w:rsid w:val="002506B4"/>
    <w:rsid w:val="002528CD"/>
    <w:rsid w:val="00252B6F"/>
    <w:rsid w:val="0025479F"/>
    <w:rsid w:val="00255543"/>
    <w:rsid w:val="00256352"/>
    <w:rsid w:val="00256A26"/>
    <w:rsid w:val="00256E7C"/>
    <w:rsid w:val="002613FB"/>
    <w:rsid w:val="00261637"/>
    <w:rsid w:val="00265C89"/>
    <w:rsid w:val="00265DCA"/>
    <w:rsid w:val="00266FAB"/>
    <w:rsid w:val="00267BAA"/>
    <w:rsid w:val="00270DA3"/>
    <w:rsid w:val="002713F8"/>
    <w:rsid w:val="00271FC2"/>
    <w:rsid w:val="00272D12"/>
    <w:rsid w:val="00273460"/>
    <w:rsid w:val="00273AD4"/>
    <w:rsid w:val="00275797"/>
    <w:rsid w:val="002757F3"/>
    <w:rsid w:val="002767FB"/>
    <w:rsid w:val="00280F34"/>
    <w:rsid w:val="00281C0E"/>
    <w:rsid w:val="00283F33"/>
    <w:rsid w:val="00284D63"/>
    <w:rsid w:val="002854A9"/>
    <w:rsid w:val="002915A8"/>
    <w:rsid w:val="00291A8F"/>
    <w:rsid w:val="0029304B"/>
    <w:rsid w:val="002938C7"/>
    <w:rsid w:val="00293948"/>
    <w:rsid w:val="00295E5C"/>
    <w:rsid w:val="00297F85"/>
    <w:rsid w:val="002A112E"/>
    <w:rsid w:val="002A1720"/>
    <w:rsid w:val="002A181A"/>
    <w:rsid w:val="002A3751"/>
    <w:rsid w:val="002A389A"/>
    <w:rsid w:val="002A3EFF"/>
    <w:rsid w:val="002A425D"/>
    <w:rsid w:val="002A5F44"/>
    <w:rsid w:val="002A6104"/>
    <w:rsid w:val="002B1AFD"/>
    <w:rsid w:val="002B20ED"/>
    <w:rsid w:val="002B25B8"/>
    <w:rsid w:val="002B2EE7"/>
    <w:rsid w:val="002B4301"/>
    <w:rsid w:val="002B44D0"/>
    <w:rsid w:val="002B63CF"/>
    <w:rsid w:val="002B6E20"/>
    <w:rsid w:val="002B7E10"/>
    <w:rsid w:val="002B7F43"/>
    <w:rsid w:val="002C41F7"/>
    <w:rsid w:val="002C4A44"/>
    <w:rsid w:val="002C572E"/>
    <w:rsid w:val="002C659F"/>
    <w:rsid w:val="002C7B9C"/>
    <w:rsid w:val="002D06F4"/>
    <w:rsid w:val="002D1346"/>
    <w:rsid w:val="002D4C62"/>
    <w:rsid w:val="002D64CB"/>
    <w:rsid w:val="002E01E6"/>
    <w:rsid w:val="002E032C"/>
    <w:rsid w:val="002E0E02"/>
    <w:rsid w:val="002F043F"/>
    <w:rsid w:val="002F301F"/>
    <w:rsid w:val="002F3899"/>
    <w:rsid w:val="002F4B0B"/>
    <w:rsid w:val="002F6197"/>
    <w:rsid w:val="002F69C9"/>
    <w:rsid w:val="00300E58"/>
    <w:rsid w:val="0030212A"/>
    <w:rsid w:val="0030272E"/>
    <w:rsid w:val="00302B44"/>
    <w:rsid w:val="0030391A"/>
    <w:rsid w:val="00305E1A"/>
    <w:rsid w:val="00305FA9"/>
    <w:rsid w:val="00306C5B"/>
    <w:rsid w:val="0031176E"/>
    <w:rsid w:val="0031434F"/>
    <w:rsid w:val="00315A04"/>
    <w:rsid w:val="00320161"/>
    <w:rsid w:val="00320421"/>
    <w:rsid w:val="00320918"/>
    <w:rsid w:val="00321410"/>
    <w:rsid w:val="003218CF"/>
    <w:rsid w:val="00323A0E"/>
    <w:rsid w:val="00323E72"/>
    <w:rsid w:val="003250EB"/>
    <w:rsid w:val="0033378A"/>
    <w:rsid w:val="003338EF"/>
    <w:rsid w:val="00333D9A"/>
    <w:rsid w:val="0033624A"/>
    <w:rsid w:val="00337E9F"/>
    <w:rsid w:val="00340560"/>
    <w:rsid w:val="003423F5"/>
    <w:rsid w:val="00343686"/>
    <w:rsid w:val="0034408B"/>
    <w:rsid w:val="00345001"/>
    <w:rsid w:val="003450BD"/>
    <w:rsid w:val="003526DF"/>
    <w:rsid w:val="0035510F"/>
    <w:rsid w:val="00355FA7"/>
    <w:rsid w:val="00356685"/>
    <w:rsid w:val="00356EA3"/>
    <w:rsid w:val="003574FB"/>
    <w:rsid w:val="0035791E"/>
    <w:rsid w:val="003579BE"/>
    <w:rsid w:val="00360767"/>
    <w:rsid w:val="00361996"/>
    <w:rsid w:val="00362261"/>
    <w:rsid w:val="003638F8"/>
    <w:rsid w:val="003642CC"/>
    <w:rsid w:val="00365296"/>
    <w:rsid w:val="003710E0"/>
    <w:rsid w:val="00372251"/>
    <w:rsid w:val="00374713"/>
    <w:rsid w:val="00376771"/>
    <w:rsid w:val="00380949"/>
    <w:rsid w:val="00381318"/>
    <w:rsid w:val="00382EAB"/>
    <w:rsid w:val="00383698"/>
    <w:rsid w:val="003841D9"/>
    <w:rsid w:val="00386352"/>
    <w:rsid w:val="003873F0"/>
    <w:rsid w:val="003879C4"/>
    <w:rsid w:val="0039171F"/>
    <w:rsid w:val="00391DD2"/>
    <w:rsid w:val="0039253E"/>
    <w:rsid w:val="0039285E"/>
    <w:rsid w:val="00393DDC"/>
    <w:rsid w:val="00395FAC"/>
    <w:rsid w:val="0039627F"/>
    <w:rsid w:val="00397437"/>
    <w:rsid w:val="003A144C"/>
    <w:rsid w:val="003A2692"/>
    <w:rsid w:val="003A580A"/>
    <w:rsid w:val="003A5E0F"/>
    <w:rsid w:val="003A7102"/>
    <w:rsid w:val="003B0433"/>
    <w:rsid w:val="003B0C73"/>
    <w:rsid w:val="003B156C"/>
    <w:rsid w:val="003B15C1"/>
    <w:rsid w:val="003B207D"/>
    <w:rsid w:val="003B44B0"/>
    <w:rsid w:val="003B5BD3"/>
    <w:rsid w:val="003B65DC"/>
    <w:rsid w:val="003B6B15"/>
    <w:rsid w:val="003B775D"/>
    <w:rsid w:val="003C1D3D"/>
    <w:rsid w:val="003C27E9"/>
    <w:rsid w:val="003C4215"/>
    <w:rsid w:val="003C54F9"/>
    <w:rsid w:val="003D088D"/>
    <w:rsid w:val="003D16A2"/>
    <w:rsid w:val="003D16A9"/>
    <w:rsid w:val="003D518A"/>
    <w:rsid w:val="003D5D94"/>
    <w:rsid w:val="003D6C5C"/>
    <w:rsid w:val="003D7A3E"/>
    <w:rsid w:val="003E1246"/>
    <w:rsid w:val="003E1622"/>
    <w:rsid w:val="003E1C77"/>
    <w:rsid w:val="003E2DD7"/>
    <w:rsid w:val="003E508E"/>
    <w:rsid w:val="003E6557"/>
    <w:rsid w:val="003E7FEC"/>
    <w:rsid w:val="003F0322"/>
    <w:rsid w:val="003F255B"/>
    <w:rsid w:val="003F69ED"/>
    <w:rsid w:val="004009B7"/>
    <w:rsid w:val="00400CB0"/>
    <w:rsid w:val="00401B63"/>
    <w:rsid w:val="00401EEF"/>
    <w:rsid w:val="004030B1"/>
    <w:rsid w:val="00403D59"/>
    <w:rsid w:val="00405E96"/>
    <w:rsid w:val="0040656E"/>
    <w:rsid w:val="00406B3D"/>
    <w:rsid w:val="00406DB1"/>
    <w:rsid w:val="004077F5"/>
    <w:rsid w:val="004117B8"/>
    <w:rsid w:val="004118C5"/>
    <w:rsid w:val="004122D7"/>
    <w:rsid w:val="004132FD"/>
    <w:rsid w:val="0041374B"/>
    <w:rsid w:val="00413E07"/>
    <w:rsid w:val="00414646"/>
    <w:rsid w:val="0042095E"/>
    <w:rsid w:val="004222AD"/>
    <w:rsid w:val="00422336"/>
    <w:rsid w:val="004258D7"/>
    <w:rsid w:val="0043136D"/>
    <w:rsid w:val="004317A0"/>
    <w:rsid w:val="00431D91"/>
    <w:rsid w:val="0043696F"/>
    <w:rsid w:val="004406E9"/>
    <w:rsid w:val="00443F66"/>
    <w:rsid w:val="00444794"/>
    <w:rsid w:val="00444ECE"/>
    <w:rsid w:val="00445539"/>
    <w:rsid w:val="00445D00"/>
    <w:rsid w:val="00446B69"/>
    <w:rsid w:val="00446DBC"/>
    <w:rsid w:val="00447161"/>
    <w:rsid w:val="004474F2"/>
    <w:rsid w:val="0045201C"/>
    <w:rsid w:val="004562D3"/>
    <w:rsid w:val="00456D42"/>
    <w:rsid w:val="00460B21"/>
    <w:rsid w:val="00461A11"/>
    <w:rsid w:val="004656CC"/>
    <w:rsid w:val="00466A71"/>
    <w:rsid w:val="00467747"/>
    <w:rsid w:val="00470A61"/>
    <w:rsid w:val="0047193B"/>
    <w:rsid w:val="00471D51"/>
    <w:rsid w:val="0047369A"/>
    <w:rsid w:val="004736DA"/>
    <w:rsid w:val="00474A0D"/>
    <w:rsid w:val="00475974"/>
    <w:rsid w:val="004772E3"/>
    <w:rsid w:val="004812CE"/>
    <w:rsid w:val="00481BB1"/>
    <w:rsid w:val="00481BD2"/>
    <w:rsid w:val="00482AB3"/>
    <w:rsid w:val="00483586"/>
    <w:rsid w:val="00487507"/>
    <w:rsid w:val="00490891"/>
    <w:rsid w:val="00491495"/>
    <w:rsid w:val="004928B8"/>
    <w:rsid w:val="00493B88"/>
    <w:rsid w:val="00494386"/>
    <w:rsid w:val="004949BF"/>
    <w:rsid w:val="00494C39"/>
    <w:rsid w:val="004A030F"/>
    <w:rsid w:val="004A0923"/>
    <w:rsid w:val="004A36F6"/>
    <w:rsid w:val="004A4491"/>
    <w:rsid w:val="004A5408"/>
    <w:rsid w:val="004A588E"/>
    <w:rsid w:val="004A689E"/>
    <w:rsid w:val="004B0D6D"/>
    <w:rsid w:val="004B2D3B"/>
    <w:rsid w:val="004B5037"/>
    <w:rsid w:val="004B5A98"/>
    <w:rsid w:val="004B6273"/>
    <w:rsid w:val="004B7AF9"/>
    <w:rsid w:val="004C135E"/>
    <w:rsid w:val="004C2631"/>
    <w:rsid w:val="004C48FB"/>
    <w:rsid w:val="004C51A5"/>
    <w:rsid w:val="004C67BC"/>
    <w:rsid w:val="004D0485"/>
    <w:rsid w:val="004D1325"/>
    <w:rsid w:val="004D2BF7"/>
    <w:rsid w:val="004D3249"/>
    <w:rsid w:val="004D45D4"/>
    <w:rsid w:val="004E1853"/>
    <w:rsid w:val="004E2563"/>
    <w:rsid w:val="004E376A"/>
    <w:rsid w:val="004E3AE7"/>
    <w:rsid w:val="004E4324"/>
    <w:rsid w:val="004E55FD"/>
    <w:rsid w:val="004E60D0"/>
    <w:rsid w:val="004E6B86"/>
    <w:rsid w:val="004F0085"/>
    <w:rsid w:val="004F0430"/>
    <w:rsid w:val="004F16B5"/>
    <w:rsid w:val="004F18F9"/>
    <w:rsid w:val="004F2CCB"/>
    <w:rsid w:val="004F50EB"/>
    <w:rsid w:val="004F59D2"/>
    <w:rsid w:val="004F5BED"/>
    <w:rsid w:val="004F6198"/>
    <w:rsid w:val="004F6F00"/>
    <w:rsid w:val="004F7D5A"/>
    <w:rsid w:val="004F7DC6"/>
    <w:rsid w:val="00503FC0"/>
    <w:rsid w:val="00504A8F"/>
    <w:rsid w:val="00505113"/>
    <w:rsid w:val="005066BF"/>
    <w:rsid w:val="00506A38"/>
    <w:rsid w:val="00507679"/>
    <w:rsid w:val="00510498"/>
    <w:rsid w:val="0051092F"/>
    <w:rsid w:val="00510BD3"/>
    <w:rsid w:val="00510FBB"/>
    <w:rsid w:val="005131F3"/>
    <w:rsid w:val="00513236"/>
    <w:rsid w:val="005144EA"/>
    <w:rsid w:val="005147A4"/>
    <w:rsid w:val="00516259"/>
    <w:rsid w:val="00516CB3"/>
    <w:rsid w:val="005172BA"/>
    <w:rsid w:val="00521B11"/>
    <w:rsid w:val="00522960"/>
    <w:rsid w:val="005240D5"/>
    <w:rsid w:val="005243BF"/>
    <w:rsid w:val="00525BA5"/>
    <w:rsid w:val="0052700A"/>
    <w:rsid w:val="00531A37"/>
    <w:rsid w:val="00532661"/>
    <w:rsid w:val="0053681D"/>
    <w:rsid w:val="0053799A"/>
    <w:rsid w:val="00542762"/>
    <w:rsid w:val="00544476"/>
    <w:rsid w:val="0054513C"/>
    <w:rsid w:val="005457D9"/>
    <w:rsid w:val="0054628C"/>
    <w:rsid w:val="00547476"/>
    <w:rsid w:val="00547876"/>
    <w:rsid w:val="00547CA0"/>
    <w:rsid w:val="0055177F"/>
    <w:rsid w:val="0056027F"/>
    <w:rsid w:val="0056241B"/>
    <w:rsid w:val="00562FC8"/>
    <w:rsid w:val="00564E2E"/>
    <w:rsid w:val="0056530D"/>
    <w:rsid w:val="005653C1"/>
    <w:rsid w:val="005657E9"/>
    <w:rsid w:val="0056797F"/>
    <w:rsid w:val="005679F0"/>
    <w:rsid w:val="0057013F"/>
    <w:rsid w:val="00570353"/>
    <w:rsid w:val="005710F8"/>
    <w:rsid w:val="005723CE"/>
    <w:rsid w:val="00572B49"/>
    <w:rsid w:val="005730E6"/>
    <w:rsid w:val="00574279"/>
    <w:rsid w:val="00575612"/>
    <w:rsid w:val="00577C43"/>
    <w:rsid w:val="00581D30"/>
    <w:rsid w:val="005826C0"/>
    <w:rsid w:val="005835DE"/>
    <w:rsid w:val="0058399A"/>
    <w:rsid w:val="0058442C"/>
    <w:rsid w:val="0058561D"/>
    <w:rsid w:val="00585E7C"/>
    <w:rsid w:val="005861A0"/>
    <w:rsid w:val="00587EA1"/>
    <w:rsid w:val="005906AD"/>
    <w:rsid w:val="005914B0"/>
    <w:rsid w:val="00591AF7"/>
    <w:rsid w:val="00591C61"/>
    <w:rsid w:val="005925C3"/>
    <w:rsid w:val="0059451E"/>
    <w:rsid w:val="00595FC3"/>
    <w:rsid w:val="00597238"/>
    <w:rsid w:val="005A198E"/>
    <w:rsid w:val="005A3778"/>
    <w:rsid w:val="005A4011"/>
    <w:rsid w:val="005A448C"/>
    <w:rsid w:val="005A59A8"/>
    <w:rsid w:val="005A6D22"/>
    <w:rsid w:val="005A6DE0"/>
    <w:rsid w:val="005B09DB"/>
    <w:rsid w:val="005B0D9B"/>
    <w:rsid w:val="005B15CA"/>
    <w:rsid w:val="005B1E82"/>
    <w:rsid w:val="005B305F"/>
    <w:rsid w:val="005B319F"/>
    <w:rsid w:val="005B34AD"/>
    <w:rsid w:val="005B39B3"/>
    <w:rsid w:val="005B4D77"/>
    <w:rsid w:val="005B524F"/>
    <w:rsid w:val="005B5822"/>
    <w:rsid w:val="005C14DA"/>
    <w:rsid w:val="005C28B5"/>
    <w:rsid w:val="005C334D"/>
    <w:rsid w:val="005C4402"/>
    <w:rsid w:val="005C46EF"/>
    <w:rsid w:val="005C5D91"/>
    <w:rsid w:val="005C6C36"/>
    <w:rsid w:val="005C7D73"/>
    <w:rsid w:val="005D0AC2"/>
    <w:rsid w:val="005D0E79"/>
    <w:rsid w:val="005D2F88"/>
    <w:rsid w:val="005D4E46"/>
    <w:rsid w:val="005D5866"/>
    <w:rsid w:val="005D6EFC"/>
    <w:rsid w:val="005E2DE2"/>
    <w:rsid w:val="005E3916"/>
    <w:rsid w:val="005E4B26"/>
    <w:rsid w:val="005E6D99"/>
    <w:rsid w:val="005F086B"/>
    <w:rsid w:val="005F1762"/>
    <w:rsid w:val="005F4743"/>
    <w:rsid w:val="005F685C"/>
    <w:rsid w:val="005F707C"/>
    <w:rsid w:val="006001B2"/>
    <w:rsid w:val="00601B95"/>
    <w:rsid w:val="00603450"/>
    <w:rsid w:val="006047C9"/>
    <w:rsid w:val="00605E66"/>
    <w:rsid w:val="00606146"/>
    <w:rsid w:val="00606506"/>
    <w:rsid w:val="006100D5"/>
    <w:rsid w:val="0061016C"/>
    <w:rsid w:val="00611B12"/>
    <w:rsid w:val="00613E6E"/>
    <w:rsid w:val="00614C72"/>
    <w:rsid w:val="00617522"/>
    <w:rsid w:val="00622880"/>
    <w:rsid w:val="00622D68"/>
    <w:rsid w:val="006231E0"/>
    <w:rsid w:val="006236B2"/>
    <w:rsid w:val="00624672"/>
    <w:rsid w:val="00625E8A"/>
    <w:rsid w:val="006266F1"/>
    <w:rsid w:val="006267D2"/>
    <w:rsid w:val="00627E9F"/>
    <w:rsid w:val="00633E9E"/>
    <w:rsid w:val="006347F1"/>
    <w:rsid w:val="00637821"/>
    <w:rsid w:val="00641B1A"/>
    <w:rsid w:val="006424C5"/>
    <w:rsid w:val="00646404"/>
    <w:rsid w:val="00650860"/>
    <w:rsid w:val="00651B95"/>
    <w:rsid w:val="00654E4D"/>
    <w:rsid w:val="006550B6"/>
    <w:rsid w:val="006563AE"/>
    <w:rsid w:val="00662BAC"/>
    <w:rsid w:val="0066484C"/>
    <w:rsid w:val="00664C65"/>
    <w:rsid w:val="00667100"/>
    <w:rsid w:val="0066784F"/>
    <w:rsid w:val="00667FD0"/>
    <w:rsid w:val="0067062F"/>
    <w:rsid w:val="00670914"/>
    <w:rsid w:val="00670BB4"/>
    <w:rsid w:val="0067311F"/>
    <w:rsid w:val="00675544"/>
    <w:rsid w:val="00676FB9"/>
    <w:rsid w:val="0067775A"/>
    <w:rsid w:val="00677CD7"/>
    <w:rsid w:val="0068010D"/>
    <w:rsid w:val="006833FB"/>
    <w:rsid w:val="00683C0F"/>
    <w:rsid w:val="00684CCB"/>
    <w:rsid w:val="00686BCB"/>
    <w:rsid w:val="00686CD0"/>
    <w:rsid w:val="006924DB"/>
    <w:rsid w:val="00692578"/>
    <w:rsid w:val="00693113"/>
    <w:rsid w:val="00695D9A"/>
    <w:rsid w:val="00695EEE"/>
    <w:rsid w:val="006964E9"/>
    <w:rsid w:val="006968FC"/>
    <w:rsid w:val="0069711A"/>
    <w:rsid w:val="006976BB"/>
    <w:rsid w:val="00697771"/>
    <w:rsid w:val="006A0DF6"/>
    <w:rsid w:val="006A26BE"/>
    <w:rsid w:val="006A5188"/>
    <w:rsid w:val="006A56DD"/>
    <w:rsid w:val="006A72D4"/>
    <w:rsid w:val="006A7773"/>
    <w:rsid w:val="006B55EB"/>
    <w:rsid w:val="006B6C67"/>
    <w:rsid w:val="006B7472"/>
    <w:rsid w:val="006B7EC6"/>
    <w:rsid w:val="006C07AF"/>
    <w:rsid w:val="006C29D4"/>
    <w:rsid w:val="006C4249"/>
    <w:rsid w:val="006C6626"/>
    <w:rsid w:val="006D0118"/>
    <w:rsid w:val="006D05BD"/>
    <w:rsid w:val="006D1650"/>
    <w:rsid w:val="006D198A"/>
    <w:rsid w:val="006D1E79"/>
    <w:rsid w:val="006D2C28"/>
    <w:rsid w:val="006D328F"/>
    <w:rsid w:val="006D4587"/>
    <w:rsid w:val="006D56B2"/>
    <w:rsid w:val="006D65A0"/>
    <w:rsid w:val="006E00A4"/>
    <w:rsid w:val="006E09D5"/>
    <w:rsid w:val="006E0D2F"/>
    <w:rsid w:val="006E1C3E"/>
    <w:rsid w:val="006E257B"/>
    <w:rsid w:val="006E2AAA"/>
    <w:rsid w:val="006E3979"/>
    <w:rsid w:val="006E3BB6"/>
    <w:rsid w:val="006E5661"/>
    <w:rsid w:val="006E56DA"/>
    <w:rsid w:val="006F0DAF"/>
    <w:rsid w:val="006F50F7"/>
    <w:rsid w:val="006F5F00"/>
    <w:rsid w:val="006F6082"/>
    <w:rsid w:val="006F6C40"/>
    <w:rsid w:val="006F7601"/>
    <w:rsid w:val="00703495"/>
    <w:rsid w:val="00705033"/>
    <w:rsid w:val="00705953"/>
    <w:rsid w:val="007062A6"/>
    <w:rsid w:val="00706587"/>
    <w:rsid w:val="0070786C"/>
    <w:rsid w:val="00707BC4"/>
    <w:rsid w:val="007106C2"/>
    <w:rsid w:val="00712250"/>
    <w:rsid w:val="0071345D"/>
    <w:rsid w:val="00714803"/>
    <w:rsid w:val="00714990"/>
    <w:rsid w:val="007170AD"/>
    <w:rsid w:val="00717232"/>
    <w:rsid w:val="00717FF9"/>
    <w:rsid w:val="00720895"/>
    <w:rsid w:val="007214E9"/>
    <w:rsid w:val="0072434D"/>
    <w:rsid w:val="007249E8"/>
    <w:rsid w:val="00724A66"/>
    <w:rsid w:val="007250A4"/>
    <w:rsid w:val="00725247"/>
    <w:rsid w:val="007272E8"/>
    <w:rsid w:val="00730B88"/>
    <w:rsid w:val="00733B3A"/>
    <w:rsid w:val="00734C17"/>
    <w:rsid w:val="007358F8"/>
    <w:rsid w:val="007373D6"/>
    <w:rsid w:val="00742241"/>
    <w:rsid w:val="00743B10"/>
    <w:rsid w:val="00745458"/>
    <w:rsid w:val="00745F38"/>
    <w:rsid w:val="00746FD6"/>
    <w:rsid w:val="0074773F"/>
    <w:rsid w:val="00747FDC"/>
    <w:rsid w:val="0075382A"/>
    <w:rsid w:val="007571B7"/>
    <w:rsid w:val="007607A0"/>
    <w:rsid w:val="007608A5"/>
    <w:rsid w:val="00760E26"/>
    <w:rsid w:val="00763899"/>
    <w:rsid w:val="00763C6B"/>
    <w:rsid w:val="0076421E"/>
    <w:rsid w:val="0076703F"/>
    <w:rsid w:val="00770481"/>
    <w:rsid w:val="00771727"/>
    <w:rsid w:val="00776D49"/>
    <w:rsid w:val="0078178B"/>
    <w:rsid w:val="0078232B"/>
    <w:rsid w:val="00783097"/>
    <w:rsid w:val="00785367"/>
    <w:rsid w:val="007869B7"/>
    <w:rsid w:val="00786EC1"/>
    <w:rsid w:val="007876D1"/>
    <w:rsid w:val="00787C88"/>
    <w:rsid w:val="00790CE5"/>
    <w:rsid w:val="00792E4F"/>
    <w:rsid w:val="007948D7"/>
    <w:rsid w:val="00794AAF"/>
    <w:rsid w:val="00795A05"/>
    <w:rsid w:val="007A0DDD"/>
    <w:rsid w:val="007A2D77"/>
    <w:rsid w:val="007A2E76"/>
    <w:rsid w:val="007B0081"/>
    <w:rsid w:val="007B1636"/>
    <w:rsid w:val="007B1AB7"/>
    <w:rsid w:val="007C0A17"/>
    <w:rsid w:val="007C5F75"/>
    <w:rsid w:val="007C618E"/>
    <w:rsid w:val="007C6AEC"/>
    <w:rsid w:val="007C73ED"/>
    <w:rsid w:val="007D14A7"/>
    <w:rsid w:val="007D1B5B"/>
    <w:rsid w:val="007D2992"/>
    <w:rsid w:val="007D34AC"/>
    <w:rsid w:val="007D3924"/>
    <w:rsid w:val="007D45CD"/>
    <w:rsid w:val="007D55F2"/>
    <w:rsid w:val="007D5B76"/>
    <w:rsid w:val="007D5B81"/>
    <w:rsid w:val="007D6707"/>
    <w:rsid w:val="007D6B10"/>
    <w:rsid w:val="007D6B53"/>
    <w:rsid w:val="007D74CA"/>
    <w:rsid w:val="007D78AB"/>
    <w:rsid w:val="007E37E3"/>
    <w:rsid w:val="007E5B5C"/>
    <w:rsid w:val="007E611D"/>
    <w:rsid w:val="007E6E49"/>
    <w:rsid w:val="007E7445"/>
    <w:rsid w:val="007F0F21"/>
    <w:rsid w:val="007F118A"/>
    <w:rsid w:val="007F172C"/>
    <w:rsid w:val="007F39EB"/>
    <w:rsid w:val="00800F74"/>
    <w:rsid w:val="008037C1"/>
    <w:rsid w:val="00803A7B"/>
    <w:rsid w:val="0080402D"/>
    <w:rsid w:val="008055CF"/>
    <w:rsid w:val="00807702"/>
    <w:rsid w:val="00812721"/>
    <w:rsid w:val="00813F70"/>
    <w:rsid w:val="0082143E"/>
    <w:rsid w:val="008230B2"/>
    <w:rsid w:val="008236D5"/>
    <w:rsid w:val="00824670"/>
    <w:rsid w:val="008263EF"/>
    <w:rsid w:val="00827D0B"/>
    <w:rsid w:val="00831438"/>
    <w:rsid w:val="00832084"/>
    <w:rsid w:val="0083227F"/>
    <w:rsid w:val="00832600"/>
    <w:rsid w:val="0083269E"/>
    <w:rsid w:val="0083347C"/>
    <w:rsid w:val="008335AB"/>
    <w:rsid w:val="00835ED6"/>
    <w:rsid w:val="008416C4"/>
    <w:rsid w:val="00842364"/>
    <w:rsid w:val="0084257F"/>
    <w:rsid w:val="008437AE"/>
    <w:rsid w:val="008447B7"/>
    <w:rsid w:val="008450A0"/>
    <w:rsid w:val="00845C82"/>
    <w:rsid w:val="00846515"/>
    <w:rsid w:val="008474EC"/>
    <w:rsid w:val="00847C0F"/>
    <w:rsid w:val="008501FC"/>
    <w:rsid w:val="00850291"/>
    <w:rsid w:val="00853429"/>
    <w:rsid w:val="008543D4"/>
    <w:rsid w:val="0085512A"/>
    <w:rsid w:val="00855EAC"/>
    <w:rsid w:val="00856811"/>
    <w:rsid w:val="0086050F"/>
    <w:rsid w:val="008617E1"/>
    <w:rsid w:val="008633AA"/>
    <w:rsid w:val="008643AE"/>
    <w:rsid w:val="00865F76"/>
    <w:rsid w:val="00866157"/>
    <w:rsid w:val="00867D34"/>
    <w:rsid w:val="00870DA1"/>
    <w:rsid w:val="0087181A"/>
    <w:rsid w:val="00872249"/>
    <w:rsid w:val="00872808"/>
    <w:rsid w:val="00873FBA"/>
    <w:rsid w:val="008752DE"/>
    <w:rsid w:val="00875653"/>
    <w:rsid w:val="0087588D"/>
    <w:rsid w:val="008759FD"/>
    <w:rsid w:val="00875CB4"/>
    <w:rsid w:val="0087644B"/>
    <w:rsid w:val="00880EB3"/>
    <w:rsid w:val="00880F7B"/>
    <w:rsid w:val="00881A12"/>
    <w:rsid w:val="00884EDB"/>
    <w:rsid w:val="00891D8B"/>
    <w:rsid w:val="008929A7"/>
    <w:rsid w:val="0089450D"/>
    <w:rsid w:val="00894A68"/>
    <w:rsid w:val="008954DF"/>
    <w:rsid w:val="00896BED"/>
    <w:rsid w:val="008A1B1B"/>
    <w:rsid w:val="008A324C"/>
    <w:rsid w:val="008A35B4"/>
    <w:rsid w:val="008A3CAA"/>
    <w:rsid w:val="008A52FC"/>
    <w:rsid w:val="008A541E"/>
    <w:rsid w:val="008A7934"/>
    <w:rsid w:val="008B21D8"/>
    <w:rsid w:val="008B304F"/>
    <w:rsid w:val="008B4161"/>
    <w:rsid w:val="008B4D62"/>
    <w:rsid w:val="008B7248"/>
    <w:rsid w:val="008C2098"/>
    <w:rsid w:val="008C23BD"/>
    <w:rsid w:val="008C26D2"/>
    <w:rsid w:val="008C2849"/>
    <w:rsid w:val="008C352F"/>
    <w:rsid w:val="008C38A2"/>
    <w:rsid w:val="008C5B98"/>
    <w:rsid w:val="008C5C8C"/>
    <w:rsid w:val="008C78BA"/>
    <w:rsid w:val="008C7972"/>
    <w:rsid w:val="008C7F59"/>
    <w:rsid w:val="008D52C0"/>
    <w:rsid w:val="008D68E4"/>
    <w:rsid w:val="008D703A"/>
    <w:rsid w:val="008E05BB"/>
    <w:rsid w:val="008E09D1"/>
    <w:rsid w:val="008E2930"/>
    <w:rsid w:val="008E572F"/>
    <w:rsid w:val="008E57A2"/>
    <w:rsid w:val="008E58E2"/>
    <w:rsid w:val="008E6C37"/>
    <w:rsid w:val="008E6D67"/>
    <w:rsid w:val="008E7BA7"/>
    <w:rsid w:val="008F5A5C"/>
    <w:rsid w:val="008F7789"/>
    <w:rsid w:val="00904756"/>
    <w:rsid w:val="00905315"/>
    <w:rsid w:val="00907A47"/>
    <w:rsid w:val="00907B17"/>
    <w:rsid w:val="00912993"/>
    <w:rsid w:val="00912EA0"/>
    <w:rsid w:val="00913F29"/>
    <w:rsid w:val="009155D9"/>
    <w:rsid w:val="00921337"/>
    <w:rsid w:val="00921D0D"/>
    <w:rsid w:val="009228FA"/>
    <w:rsid w:val="009242EF"/>
    <w:rsid w:val="00924522"/>
    <w:rsid w:val="00926170"/>
    <w:rsid w:val="009265DD"/>
    <w:rsid w:val="009302D2"/>
    <w:rsid w:val="00930873"/>
    <w:rsid w:val="00932CBF"/>
    <w:rsid w:val="009330CA"/>
    <w:rsid w:val="009401FB"/>
    <w:rsid w:val="0094318B"/>
    <w:rsid w:val="009454EA"/>
    <w:rsid w:val="00947AF5"/>
    <w:rsid w:val="00950E95"/>
    <w:rsid w:val="009521DC"/>
    <w:rsid w:val="009566B1"/>
    <w:rsid w:val="0095672E"/>
    <w:rsid w:val="00962056"/>
    <w:rsid w:val="0096353F"/>
    <w:rsid w:val="00963631"/>
    <w:rsid w:val="00963F1A"/>
    <w:rsid w:val="00964707"/>
    <w:rsid w:val="00964BDE"/>
    <w:rsid w:val="00964D39"/>
    <w:rsid w:val="00970910"/>
    <w:rsid w:val="009720F2"/>
    <w:rsid w:val="00973467"/>
    <w:rsid w:val="0097627F"/>
    <w:rsid w:val="00976E43"/>
    <w:rsid w:val="0097723C"/>
    <w:rsid w:val="00980492"/>
    <w:rsid w:val="0098089D"/>
    <w:rsid w:val="00980902"/>
    <w:rsid w:val="009819D4"/>
    <w:rsid w:val="009858B0"/>
    <w:rsid w:val="00986CDB"/>
    <w:rsid w:val="00994630"/>
    <w:rsid w:val="00995387"/>
    <w:rsid w:val="009A1AA3"/>
    <w:rsid w:val="009A3312"/>
    <w:rsid w:val="009A4CFA"/>
    <w:rsid w:val="009A597D"/>
    <w:rsid w:val="009B30A3"/>
    <w:rsid w:val="009B4452"/>
    <w:rsid w:val="009B574C"/>
    <w:rsid w:val="009C24B9"/>
    <w:rsid w:val="009C5160"/>
    <w:rsid w:val="009C5A24"/>
    <w:rsid w:val="009C5DEA"/>
    <w:rsid w:val="009C65A2"/>
    <w:rsid w:val="009C6BE4"/>
    <w:rsid w:val="009C6E9B"/>
    <w:rsid w:val="009C75C1"/>
    <w:rsid w:val="009D02BB"/>
    <w:rsid w:val="009D098E"/>
    <w:rsid w:val="009D13EF"/>
    <w:rsid w:val="009D185A"/>
    <w:rsid w:val="009D22A5"/>
    <w:rsid w:val="009D5E98"/>
    <w:rsid w:val="009D72A6"/>
    <w:rsid w:val="009E0067"/>
    <w:rsid w:val="009E075E"/>
    <w:rsid w:val="009E1330"/>
    <w:rsid w:val="009E1C0E"/>
    <w:rsid w:val="009E1C83"/>
    <w:rsid w:val="009E25C0"/>
    <w:rsid w:val="009E4E28"/>
    <w:rsid w:val="009E507D"/>
    <w:rsid w:val="009E5EF3"/>
    <w:rsid w:val="009E7394"/>
    <w:rsid w:val="009E765F"/>
    <w:rsid w:val="009F3C27"/>
    <w:rsid w:val="009F45AA"/>
    <w:rsid w:val="009F53CF"/>
    <w:rsid w:val="009F7FFD"/>
    <w:rsid w:val="00A019A7"/>
    <w:rsid w:val="00A02AEA"/>
    <w:rsid w:val="00A03B37"/>
    <w:rsid w:val="00A03F6D"/>
    <w:rsid w:val="00A070C4"/>
    <w:rsid w:val="00A07380"/>
    <w:rsid w:val="00A1253A"/>
    <w:rsid w:val="00A13932"/>
    <w:rsid w:val="00A20502"/>
    <w:rsid w:val="00A218EA"/>
    <w:rsid w:val="00A22C86"/>
    <w:rsid w:val="00A238E3"/>
    <w:rsid w:val="00A2612F"/>
    <w:rsid w:val="00A31EED"/>
    <w:rsid w:val="00A31FFE"/>
    <w:rsid w:val="00A32460"/>
    <w:rsid w:val="00A32746"/>
    <w:rsid w:val="00A32C11"/>
    <w:rsid w:val="00A32D8F"/>
    <w:rsid w:val="00A3390E"/>
    <w:rsid w:val="00A343B8"/>
    <w:rsid w:val="00A408E4"/>
    <w:rsid w:val="00A411B2"/>
    <w:rsid w:val="00A41F2C"/>
    <w:rsid w:val="00A43A4D"/>
    <w:rsid w:val="00A43E0E"/>
    <w:rsid w:val="00A45362"/>
    <w:rsid w:val="00A45F24"/>
    <w:rsid w:val="00A514A7"/>
    <w:rsid w:val="00A534D4"/>
    <w:rsid w:val="00A5474D"/>
    <w:rsid w:val="00A554D7"/>
    <w:rsid w:val="00A57632"/>
    <w:rsid w:val="00A60369"/>
    <w:rsid w:val="00A609FE"/>
    <w:rsid w:val="00A60CE0"/>
    <w:rsid w:val="00A61EB0"/>
    <w:rsid w:val="00A62388"/>
    <w:rsid w:val="00A649B9"/>
    <w:rsid w:val="00A66299"/>
    <w:rsid w:val="00A66642"/>
    <w:rsid w:val="00A66738"/>
    <w:rsid w:val="00A66A50"/>
    <w:rsid w:val="00A67DB6"/>
    <w:rsid w:val="00A700AE"/>
    <w:rsid w:val="00A70FA2"/>
    <w:rsid w:val="00A71EE8"/>
    <w:rsid w:val="00A72A37"/>
    <w:rsid w:val="00A738FF"/>
    <w:rsid w:val="00A74FFB"/>
    <w:rsid w:val="00A81B5D"/>
    <w:rsid w:val="00A827B4"/>
    <w:rsid w:val="00A83FBD"/>
    <w:rsid w:val="00A8474F"/>
    <w:rsid w:val="00A85535"/>
    <w:rsid w:val="00A857BC"/>
    <w:rsid w:val="00A85B9D"/>
    <w:rsid w:val="00A85E34"/>
    <w:rsid w:val="00A86100"/>
    <w:rsid w:val="00A8677B"/>
    <w:rsid w:val="00A8762F"/>
    <w:rsid w:val="00A87844"/>
    <w:rsid w:val="00A90F4A"/>
    <w:rsid w:val="00A90F91"/>
    <w:rsid w:val="00A910F6"/>
    <w:rsid w:val="00A91C1C"/>
    <w:rsid w:val="00A95C57"/>
    <w:rsid w:val="00AA19C6"/>
    <w:rsid w:val="00AA1C88"/>
    <w:rsid w:val="00AA7744"/>
    <w:rsid w:val="00AB034C"/>
    <w:rsid w:val="00AB25D8"/>
    <w:rsid w:val="00AB2EDA"/>
    <w:rsid w:val="00AB32D3"/>
    <w:rsid w:val="00AB5879"/>
    <w:rsid w:val="00AB781A"/>
    <w:rsid w:val="00AB7963"/>
    <w:rsid w:val="00AB7C29"/>
    <w:rsid w:val="00AB7D00"/>
    <w:rsid w:val="00AC0C67"/>
    <w:rsid w:val="00AC23DA"/>
    <w:rsid w:val="00AC32B1"/>
    <w:rsid w:val="00AC3D67"/>
    <w:rsid w:val="00AC48FF"/>
    <w:rsid w:val="00AC6411"/>
    <w:rsid w:val="00AC6934"/>
    <w:rsid w:val="00AC7017"/>
    <w:rsid w:val="00AC76D7"/>
    <w:rsid w:val="00AD0988"/>
    <w:rsid w:val="00AD107C"/>
    <w:rsid w:val="00AD1476"/>
    <w:rsid w:val="00AD1981"/>
    <w:rsid w:val="00AD1BFF"/>
    <w:rsid w:val="00AD21A1"/>
    <w:rsid w:val="00AD4417"/>
    <w:rsid w:val="00AD60DD"/>
    <w:rsid w:val="00AD6505"/>
    <w:rsid w:val="00AE03C4"/>
    <w:rsid w:val="00AE0A04"/>
    <w:rsid w:val="00AE1577"/>
    <w:rsid w:val="00AE1E09"/>
    <w:rsid w:val="00AE2924"/>
    <w:rsid w:val="00AE566F"/>
    <w:rsid w:val="00AE7D0A"/>
    <w:rsid w:val="00AF122B"/>
    <w:rsid w:val="00AF163C"/>
    <w:rsid w:val="00AF1F1F"/>
    <w:rsid w:val="00AF32AA"/>
    <w:rsid w:val="00AF6244"/>
    <w:rsid w:val="00AF75AF"/>
    <w:rsid w:val="00AF777E"/>
    <w:rsid w:val="00B015FE"/>
    <w:rsid w:val="00B02CE9"/>
    <w:rsid w:val="00B05648"/>
    <w:rsid w:val="00B057ED"/>
    <w:rsid w:val="00B06377"/>
    <w:rsid w:val="00B10F03"/>
    <w:rsid w:val="00B11EA2"/>
    <w:rsid w:val="00B12099"/>
    <w:rsid w:val="00B16250"/>
    <w:rsid w:val="00B202CE"/>
    <w:rsid w:val="00B216E5"/>
    <w:rsid w:val="00B24EA1"/>
    <w:rsid w:val="00B263C5"/>
    <w:rsid w:val="00B27143"/>
    <w:rsid w:val="00B27873"/>
    <w:rsid w:val="00B3087A"/>
    <w:rsid w:val="00B31575"/>
    <w:rsid w:val="00B32B7E"/>
    <w:rsid w:val="00B34A6D"/>
    <w:rsid w:val="00B3589A"/>
    <w:rsid w:val="00B362E1"/>
    <w:rsid w:val="00B37297"/>
    <w:rsid w:val="00B4059B"/>
    <w:rsid w:val="00B40B7D"/>
    <w:rsid w:val="00B42449"/>
    <w:rsid w:val="00B432CD"/>
    <w:rsid w:val="00B455B4"/>
    <w:rsid w:val="00B45C92"/>
    <w:rsid w:val="00B474FC"/>
    <w:rsid w:val="00B52456"/>
    <w:rsid w:val="00B52700"/>
    <w:rsid w:val="00B531CC"/>
    <w:rsid w:val="00B55AC7"/>
    <w:rsid w:val="00B56640"/>
    <w:rsid w:val="00B5670E"/>
    <w:rsid w:val="00B5747B"/>
    <w:rsid w:val="00B6209D"/>
    <w:rsid w:val="00B649C4"/>
    <w:rsid w:val="00B64C68"/>
    <w:rsid w:val="00B65DE8"/>
    <w:rsid w:val="00B665CE"/>
    <w:rsid w:val="00B7037D"/>
    <w:rsid w:val="00B7097E"/>
    <w:rsid w:val="00B70FB3"/>
    <w:rsid w:val="00B71362"/>
    <w:rsid w:val="00B7305C"/>
    <w:rsid w:val="00B7613F"/>
    <w:rsid w:val="00B77137"/>
    <w:rsid w:val="00B830D7"/>
    <w:rsid w:val="00B83E30"/>
    <w:rsid w:val="00B849E1"/>
    <w:rsid w:val="00B84AEA"/>
    <w:rsid w:val="00B875AF"/>
    <w:rsid w:val="00B87FDF"/>
    <w:rsid w:val="00B926FE"/>
    <w:rsid w:val="00B94AD2"/>
    <w:rsid w:val="00BA3585"/>
    <w:rsid w:val="00BA57A3"/>
    <w:rsid w:val="00BA5E1D"/>
    <w:rsid w:val="00BA6E13"/>
    <w:rsid w:val="00BB0A5E"/>
    <w:rsid w:val="00BB1D4E"/>
    <w:rsid w:val="00BB32B2"/>
    <w:rsid w:val="00BB44F0"/>
    <w:rsid w:val="00BB573F"/>
    <w:rsid w:val="00BB683F"/>
    <w:rsid w:val="00BB69C3"/>
    <w:rsid w:val="00BC038A"/>
    <w:rsid w:val="00BC07D4"/>
    <w:rsid w:val="00BC3007"/>
    <w:rsid w:val="00BC3308"/>
    <w:rsid w:val="00BC437A"/>
    <w:rsid w:val="00BC45A4"/>
    <w:rsid w:val="00BC675C"/>
    <w:rsid w:val="00BD18EE"/>
    <w:rsid w:val="00BD4FC3"/>
    <w:rsid w:val="00BD6479"/>
    <w:rsid w:val="00BD67EF"/>
    <w:rsid w:val="00BE092A"/>
    <w:rsid w:val="00BE2217"/>
    <w:rsid w:val="00BE26A4"/>
    <w:rsid w:val="00BE35EE"/>
    <w:rsid w:val="00BE4245"/>
    <w:rsid w:val="00BE5019"/>
    <w:rsid w:val="00BE531E"/>
    <w:rsid w:val="00BE5E37"/>
    <w:rsid w:val="00BE6038"/>
    <w:rsid w:val="00BE7BBD"/>
    <w:rsid w:val="00BF1471"/>
    <w:rsid w:val="00BF217F"/>
    <w:rsid w:val="00BF6EDC"/>
    <w:rsid w:val="00BF7237"/>
    <w:rsid w:val="00BF732A"/>
    <w:rsid w:val="00C00DF2"/>
    <w:rsid w:val="00C02140"/>
    <w:rsid w:val="00C02662"/>
    <w:rsid w:val="00C04186"/>
    <w:rsid w:val="00C049ED"/>
    <w:rsid w:val="00C06CD4"/>
    <w:rsid w:val="00C12535"/>
    <w:rsid w:val="00C1386F"/>
    <w:rsid w:val="00C13F4B"/>
    <w:rsid w:val="00C14053"/>
    <w:rsid w:val="00C14179"/>
    <w:rsid w:val="00C16BAD"/>
    <w:rsid w:val="00C16D4C"/>
    <w:rsid w:val="00C20835"/>
    <w:rsid w:val="00C22275"/>
    <w:rsid w:val="00C227DB"/>
    <w:rsid w:val="00C22D11"/>
    <w:rsid w:val="00C22FEE"/>
    <w:rsid w:val="00C230E2"/>
    <w:rsid w:val="00C278CF"/>
    <w:rsid w:val="00C27966"/>
    <w:rsid w:val="00C3051B"/>
    <w:rsid w:val="00C31E0D"/>
    <w:rsid w:val="00C32016"/>
    <w:rsid w:val="00C3203C"/>
    <w:rsid w:val="00C32778"/>
    <w:rsid w:val="00C33C9A"/>
    <w:rsid w:val="00C3400F"/>
    <w:rsid w:val="00C3538D"/>
    <w:rsid w:val="00C363DF"/>
    <w:rsid w:val="00C401C5"/>
    <w:rsid w:val="00C40981"/>
    <w:rsid w:val="00C422C0"/>
    <w:rsid w:val="00C439F5"/>
    <w:rsid w:val="00C477F5"/>
    <w:rsid w:val="00C478C6"/>
    <w:rsid w:val="00C529EB"/>
    <w:rsid w:val="00C52DD6"/>
    <w:rsid w:val="00C5493B"/>
    <w:rsid w:val="00C5741E"/>
    <w:rsid w:val="00C57839"/>
    <w:rsid w:val="00C61985"/>
    <w:rsid w:val="00C6199A"/>
    <w:rsid w:val="00C62C8C"/>
    <w:rsid w:val="00C653E4"/>
    <w:rsid w:val="00C66BD0"/>
    <w:rsid w:val="00C6712F"/>
    <w:rsid w:val="00C67277"/>
    <w:rsid w:val="00C70623"/>
    <w:rsid w:val="00C71AEA"/>
    <w:rsid w:val="00C7263B"/>
    <w:rsid w:val="00C730CF"/>
    <w:rsid w:val="00C7372E"/>
    <w:rsid w:val="00C73857"/>
    <w:rsid w:val="00C751A1"/>
    <w:rsid w:val="00C752FF"/>
    <w:rsid w:val="00C7683B"/>
    <w:rsid w:val="00C76EFC"/>
    <w:rsid w:val="00C77334"/>
    <w:rsid w:val="00C77C31"/>
    <w:rsid w:val="00C80B06"/>
    <w:rsid w:val="00C907C8"/>
    <w:rsid w:val="00C90C95"/>
    <w:rsid w:val="00C90E42"/>
    <w:rsid w:val="00C90FC1"/>
    <w:rsid w:val="00C912A8"/>
    <w:rsid w:val="00C921DF"/>
    <w:rsid w:val="00C922CD"/>
    <w:rsid w:val="00C94559"/>
    <w:rsid w:val="00C951F5"/>
    <w:rsid w:val="00C9557D"/>
    <w:rsid w:val="00C96ABA"/>
    <w:rsid w:val="00C96B66"/>
    <w:rsid w:val="00CA0531"/>
    <w:rsid w:val="00CA1CB8"/>
    <w:rsid w:val="00CA2154"/>
    <w:rsid w:val="00CA36E3"/>
    <w:rsid w:val="00CA3D7B"/>
    <w:rsid w:val="00CA71C0"/>
    <w:rsid w:val="00CB0FC7"/>
    <w:rsid w:val="00CB1761"/>
    <w:rsid w:val="00CB275B"/>
    <w:rsid w:val="00CB359E"/>
    <w:rsid w:val="00CB5831"/>
    <w:rsid w:val="00CC0B43"/>
    <w:rsid w:val="00CC0FB4"/>
    <w:rsid w:val="00CC4BC9"/>
    <w:rsid w:val="00CD055C"/>
    <w:rsid w:val="00CD2D47"/>
    <w:rsid w:val="00CD2FD6"/>
    <w:rsid w:val="00CD4657"/>
    <w:rsid w:val="00CD5CB3"/>
    <w:rsid w:val="00CE3351"/>
    <w:rsid w:val="00CE4168"/>
    <w:rsid w:val="00CE5C15"/>
    <w:rsid w:val="00CE77C4"/>
    <w:rsid w:val="00CF009B"/>
    <w:rsid w:val="00CF02CF"/>
    <w:rsid w:val="00CF2A18"/>
    <w:rsid w:val="00CF3F81"/>
    <w:rsid w:val="00CF4166"/>
    <w:rsid w:val="00CF5249"/>
    <w:rsid w:val="00CF5EAE"/>
    <w:rsid w:val="00CF64F2"/>
    <w:rsid w:val="00CF6D00"/>
    <w:rsid w:val="00CF710B"/>
    <w:rsid w:val="00D02488"/>
    <w:rsid w:val="00D025AE"/>
    <w:rsid w:val="00D036AA"/>
    <w:rsid w:val="00D04253"/>
    <w:rsid w:val="00D079A9"/>
    <w:rsid w:val="00D07DAE"/>
    <w:rsid w:val="00D07E87"/>
    <w:rsid w:val="00D129AF"/>
    <w:rsid w:val="00D134BE"/>
    <w:rsid w:val="00D167F4"/>
    <w:rsid w:val="00D17B57"/>
    <w:rsid w:val="00D17C28"/>
    <w:rsid w:val="00D17E9F"/>
    <w:rsid w:val="00D203E3"/>
    <w:rsid w:val="00D22D71"/>
    <w:rsid w:val="00D23BC3"/>
    <w:rsid w:val="00D259C9"/>
    <w:rsid w:val="00D313CA"/>
    <w:rsid w:val="00D31B2D"/>
    <w:rsid w:val="00D3323B"/>
    <w:rsid w:val="00D40091"/>
    <w:rsid w:val="00D42062"/>
    <w:rsid w:val="00D446A0"/>
    <w:rsid w:val="00D45C8D"/>
    <w:rsid w:val="00D46440"/>
    <w:rsid w:val="00D46502"/>
    <w:rsid w:val="00D4701E"/>
    <w:rsid w:val="00D47450"/>
    <w:rsid w:val="00D5042E"/>
    <w:rsid w:val="00D50FD5"/>
    <w:rsid w:val="00D51451"/>
    <w:rsid w:val="00D5257F"/>
    <w:rsid w:val="00D5271B"/>
    <w:rsid w:val="00D52C7F"/>
    <w:rsid w:val="00D558CD"/>
    <w:rsid w:val="00D607D0"/>
    <w:rsid w:val="00D60EFB"/>
    <w:rsid w:val="00D64B40"/>
    <w:rsid w:val="00D64DB2"/>
    <w:rsid w:val="00D6574B"/>
    <w:rsid w:val="00D67A29"/>
    <w:rsid w:val="00D706DF"/>
    <w:rsid w:val="00D70D9F"/>
    <w:rsid w:val="00D712B4"/>
    <w:rsid w:val="00D72AD0"/>
    <w:rsid w:val="00D747F6"/>
    <w:rsid w:val="00D74CEF"/>
    <w:rsid w:val="00D7562D"/>
    <w:rsid w:val="00D75F7B"/>
    <w:rsid w:val="00D769B0"/>
    <w:rsid w:val="00D824D0"/>
    <w:rsid w:val="00D82901"/>
    <w:rsid w:val="00D82DD7"/>
    <w:rsid w:val="00D83A7D"/>
    <w:rsid w:val="00D84320"/>
    <w:rsid w:val="00D85134"/>
    <w:rsid w:val="00D86D01"/>
    <w:rsid w:val="00D874B7"/>
    <w:rsid w:val="00D9422B"/>
    <w:rsid w:val="00D97CD9"/>
    <w:rsid w:val="00DA031D"/>
    <w:rsid w:val="00DA134C"/>
    <w:rsid w:val="00DA1BE9"/>
    <w:rsid w:val="00DA2A72"/>
    <w:rsid w:val="00DA55F0"/>
    <w:rsid w:val="00DA607A"/>
    <w:rsid w:val="00DA662B"/>
    <w:rsid w:val="00DA77C8"/>
    <w:rsid w:val="00DB0551"/>
    <w:rsid w:val="00DB0B71"/>
    <w:rsid w:val="00DB0E51"/>
    <w:rsid w:val="00DB357B"/>
    <w:rsid w:val="00DB4F62"/>
    <w:rsid w:val="00DB5844"/>
    <w:rsid w:val="00DB78D8"/>
    <w:rsid w:val="00DC1CAF"/>
    <w:rsid w:val="00DC42D8"/>
    <w:rsid w:val="00DC46A9"/>
    <w:rsid w:val="00DC48E9"/>
    <w:rsid w:val="00DC6275"/>
    <w:rsid w:val="00DC7001"/>
    <w:rsid w:val="00DD0D76"/>
    <w:rsid w:val="00DD145A"/>
    <w:rsid w:val="00DD1631"/>
    <w:rsid w:val="00DD2B40"/>
    <w:rsid w:val="00DD328A"/>
    <w:rsid w:val="00DD509F"/>
    <w:rsid w:val="00DD5571"/>
    <w:rsid w:val="00DD5C11"/>
    <w:rsid w:val="00DD6C62"/>
    <w:rsid w:val="00DE0E8D"/>
    <w:rsid w:val="00DE2D8F"/>
    <w:rsid w:val="00DE3AB0"/>
    <w:rsid w:val="00DE489F"/>
    <w:rsid w:val="00DE64D5"/>
    <w:rsid w:val="00DE6F4D"/>
    <w:rsid w:val="00DE7B2C"/>
    <w:rsid w:val="00DF0AC8"/>
    <w:rsid w:val="00DF1AC9"/>
    <w:rsid w:val="00DF2194"/>
    <w:rsid w:val="00DF28F5"/>
    <w:rsid w:val="00DF36EA"/>
    <w:rsid w:val="00DF5257"/>
    <w:rsid w:val="00DF7248"/>
    <w:rsid w:val="00DF7E44"/>
    <w:rsid w:val="00E00676"/>
    <w:rsid w:val="00E0103F"/>
    <w:rsid w:val="00E02894"/>
    <w:rsid w:val="00E035C3"/>
    <w:rsid w:val="00E03681"/>
    <w:rsid w:val="00E05052"/>
    <w:rsid w:val="00E05AA1"/>
    <w:rsid w:val="00E0609C"/>
    <w:rsid w:val="00E1047A"/>
    <w:rsid w:val="00E1115E"/>
    <w:rsid w:val="00E12A9C"/>
    <w:rsid w:val="00E15EB3"/>
    <w:rsid w:val="00E16DC3"/>
    <w:rsid w:val="00E201F6"/>
    <w:rsid w:val="00E20333"/>
    <w:rsid w:val="00E22928"/>
    <w:rsid w:val="00E22F15"/>
    <w:rsid w:val="00E25154"/>
    <w:rsid w:val="00E26611"/>
    <w:rsid w:val="00E300A8"/>
    <w:rsid w:val="00E30CEE"/>
    <w:rsid w:val="00E31137"/>
    <w:rsid w:val="00E31A02"/>
    <w:rsid w:val="00E32613"/>
    <w:rsid w:val="00E355F6"/>
    <w:rsid w:val="00E36FA5"/>
    <w:rsid w:val="00E40874"/>
    <w:rsid w:val="00E40B48"/>
    <w:rsid w:val="00E426EB"/>
    <w:rsid w:val="00E440B8"/>
    <w:rsid w:val="00E4454B"/>
    <w:rsid w:val="00E44E88"/>
    <w:rsid w:val="00E463AE"/>
    <w:rsid w:val="00E50500"/>
    <w:rsid w:val="00E512BA"/>
    <w:rsid w:val="00E51E07"/>
    <w:rsid w:val="00E55893"/>
    <w:rsid w:val="00E56DA0"/>
    <w:rsid w:val="00E6250E"/>
    <w:rsid w:val="00E62E6C"/>
    <w:rsid w:val="00E63735"/>
    <w:rsid w:val="00E66852"/>
    <w:rsid w:val="00E66B71"/>
    <w:rsid w:val="00E66C3B"/>
    <w:rsid w:val="00E75304"/>
    <w:rsid w:val="00E772DF"/>
    <w:rsid w:val="00E77EB8"/>
    <w:rsid w:val="00E8049B"/>
    <w:rsid w:val="00E8059D"/>
    <w:rsid w:val="00E81C62"/>
    <w:rsid w:val="00E82609"/>
    <w:rsid w:val="00E83851"/>
    <w:rsid w:val="00E84075"/>
    <w:rsid w:val="00E84345"/>
    <w:rsid w:val="00E86B8E"/>
    <w:rsid w:val="00E87B3A"/>
    <w:rsid w:val="00E87C89"/>
    <w:rsid w:val="00E905BF"/>
    <w:rsid w:val="00E92AE8"/>
    <w:rsid w:val="00E92D04"/>
    <w:rsid w:val="00E92D62"/>
    <w:rsid w:val="00E92FB9"/>
    <w:rsid w:val="00E9370A"/>
    <w:rsid w:val="00E93C2F"/>
    <w:rsid w:val="00E93ED7"/>
    <w:rsid w:val="00E94B38"/>
    <w:rsid w:val="00E95021"/>
    <w:rsid w:val="00E95D08"/>
    <w:rsid w:val="00E95F38"/>
    <w:rsid w:val="00E9695A"/>
    <w:rsid w:val="00E96FBA"/>
    <w:rsid w:val="00EA13C8"/>
    <w:rsid w:val="00EA188D"/>
    <w:rsid w:val="00EA1B91"/>
    <w:rsid w:val="00EA2773"/>
    <w:rsid w:val="00EA2F9F"/>
    <w:rsid w:val="00EA550E"/>
    <w:rsid w:val="00EA5852"/>
    <w:rsid w:val="00EB0AD6"/>
    <w:rsid w:val="00EB18A4"/>
    <w:rsid w:val="00EB1ECF"/>
    <w:rsid w:val="00EB211F"/>
    <w:rsid w:val="00EB4415"/>
    <w:rsid w:val="00EB54FE"/>
    <w:rsid w:val="00EB5835"/>
    <w:rsid w:val="00EB6506"/>
    <w:rsid w:val="00EB679B"/>
    <w:rsid w:val="00EB705A"/>
    <w:rsid w:val="00EB799B"/>
    <w:rsid w:val="00EC1191"/>
    <w:rsid w:val="00EC2B92"/>
    <w:rsid w:val="00EC504B"/>
    <w:rsid w:val="00ED15C1"/>
    <w:rsid w:val="00ED18B6"/>
    <w:rsid w:val="00ED2DC7"/>
    <w:rsid w:val="00ED3355"/>
    <w:rsid w:val="00ED7C61"/>
    <w:rsid w:val="00EE1ACF"/>
    <w:rsid w:val="00EE6B47"/>
    <w:rsid w:val="00EE7C4A"/>
    <w:rsid w:val="00EF0497"/>
    <w:rsid w:val="00EF2460"/>
    <w:rsid w:val="00EF3963"/>
    <w:rsid w:val="00EF50E2"/>
    <w:rsid w:val="00F003FB"/>
    <w:rsid w:val="00F02A25"/>
    <w:rsid w:val="00F02A79"/>
    <w:rsid w:val="00F0336F"/>
    <w:rsid w:val="00F057BD"/>
    <w:rsid w:val="00F07610"/>
    <w:rsid w:val="00F105A6"/>
    <w:rsid w:val="00F12D68"/>
    <w:rsid w:val="00F1367C"/>
    <w:rsid w:val="00F142A1"/>
    <w:rsid w:val="00F14DF3"/>
    <w:rsid w:val="00F153E7"/>
    <w:rsid w:val="00F15D26"/>
    <w:rsid w:val="00F15EF3"/>
    <w:rsid w:val="00F16AA6"/>
    <w:rsid w:val="00F23CF5"/>
    <w:rsid w:val="00F2404F"/>
    <w:rsid w:val="00F247A8"/>
    <w:rsid w:val="00F25EDE"/>
    <w:rsid w:val="00F30030"/>
    <w:rsid w:val="00F3175F"/>
    <w:rsid w:val="00F31C78"/>
    <w:rsid w:val="00F33571"/>
    <w:rsid w:val="00F35067"/>
    <w:rsid w:val="00F355BE"/>
    <w:rsid w:val="00F35E7F"/>
    <w:rsid w:val="00F3770F"/>
    <w:rsid w:val="00F40501"/>
    <w:rsid w:val="00F40510"/>
    <w:rsid w:val="00F40610"/>
    <w:rsid w:val="00F40AC7"/>
    <w:rsid w:val="00F41459"/>
    <w:rsid w:val="00F4401C"/>
    <w:rsid w:val="00F4403A"/>
    <w:rsid w:val="00F45C6C"/>
    <w:rsid w:val="00F46B54"/>
    <w:rsid w:val="00F47473"/>
    <w:rsid w:val="00F47702"/>
    <w:rsid w:val="00F479F1"/>
    <w:rsid w:val="00F47D00"/>
    <w:rsid w:val="00F5125F"/>
    <w:rsid w:val="00F54FDB"/>
    <w:rsid w:val="00F56E81"/>
    <w:rsid w:val="00F612B6"/>
    <w:rsid w:val="00F61993"/>
    <w:rsid w:val="00F63E7A"/>
    <w:rsid w:val="00F71B44"/>
    <w:rsid w:val="00F722CF"/>
    <w:rsid w:val="00F72936"/>
    <w:rsid w:val="00F80BA2"/>
    <w:rsid w:val="00F80C1D"/>
    <w:rsid w:val="00F83CA2"/>
    <w:rsid w:val="00F857C7"/>
    <w:rsid w:val="00F85924"/>
    <w:rsid w:val="00F86071"/>
    <w:rsid w:val="00F87463"/>
    <w:rsid w:val="00F903FA"/>
    <w:rsid w:val="00F908FB"/>
    <w:rsid w:val="00F90C29"/>
    <w:rsid w:val="00F91EEB"/>
    <w:rsid w:val="00F95567"/>
    <w:rsid w:val="00F96006"/>
    <w:rsid w:val="00F9635B"/>
    <w:rsid w:val="00F97695"/>
    <w:rsid w:val="00FA19E3"/>
    <w:rsid w:val="00FA2F94"/>
    <w:rsid w:val="00FA326B"/>
    <w:rsid w:val="00FA3EEA"/>
    <w:rsid w:val="00FA48E8"/>
    <w:rsid w:val="00FA4CE9"/>
    <w:rsid w:val="00FA51A4"/>
    <w:rsid w:val="00FA730C"/>
    <w:rsid w:val="00FB178C"/>
    <w:rsid w:val="00FB2FA4"/>
    <w:rsid w:val="00FB3B26"/>
    <w:rsid w:val="00FB45AF"/>
    <w:rsid w:val="00FB5D4B"/>
    <w:rsid w:val="00FB713E"/>
    <w:rsid w:val="00FB72A4"/>
    <w:rsid w:val="00FB7416"/>
    <w:rsid w:val="00FB742F"/>
    <w:rsid w:val="00FC077B"/>
    <w:rsid w:val="00FC3317"/>
    <w:rsid w:val="00FC47B8"/>
    <w:rsid w:val="00FC7B29"/>
    <w:rsid w:val="00FD2841"/>
    <w:rsid w:val="00FD3180"/>
    <w:rsid w:val="00FD3B08"/>
    <w:rsid w:val="00FD44DE"/>
    <w:rsid w:val="00FD4CD4"/>
    <w:rsid w:val="00FD5543"/>
    <w:rsid w:val="00FD6387"/>
    <w:rsid w:val="00FD7842"/>
    <w:rsid w:val="00FE1636"/>
    <w:rsid w:val="00FE4622"/>
    <w:rsid w:val="00FE4B88"/>
    <w:rsid w:val="00FE5755"/>
    <w:rsid w:val="00FF0034"/>
    <w:rsid w:val="00FF088F"/>
    <w:rsid w:val="00FF12CF"/>
    <w:rsid w:val="00FF1B80"/>
    <w:rsid w:val="00FF1F04"/>
    <w:rsid w:val="00FF207C"/>
    <w:rsid w:val="00FF3E5C"/>
    <w:rsid w:val="00FF48A6"/>
    <w:rsid w:val="00FF4C55"/>
    <w:rsid w:val="00FF5FC1"/>
    <w:rsid w:val="19C8842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62AF2"/>
  <w15:docId w15:val="{4CDA51F9-CC7E-47B6-92A1-F0414FAA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11B12"/>
  </w:style>
  <w:style w:type="paragraph" w:styleId="Overskrift1">
    <w:name w:val="heading 1"/>
    <w:basedOn w:val="Normal"/>
    <w:link w:val="Overskrift1Tegn"/>
    <w:uiPriority w:val="9"/>
    <w:qFormat/>
    <w:rsid w:val="006A72D4"/>
    <w:pPr>
      <w:spacing w:before="100" w:beforeAutospacing="1" w:after="100" w:afterAutospacing="1" w:line="240" w:lineRule="auto"/>
      <w:outlineLvl w:val="0"/>
    </w:pPr>
    <w:rPr>
      <w:rFonts w:ascii="Times" w:hAnsi="Times"/>
      <w:b/>
      <w:bCs/>
      <w:kern w:val="36"/>
      <w:sz w:val="48"/>
      <w:szCs w:val="48"/>
      <w:lang w:val="en-US"/>
    </w:rPr>
  </w:style>
  <w:style w:type="paragraph" w:styleId="Overskrift3">
    <w:name w:val="heading 3"/>
    <w:basedOn w:val="Normal"/>
    <w:next w:val="Normal"/>
    <w:link w:val="Overskrift3Tegn"/>
    <w:uiPriority w:val="9"/>
    <w:semiHidden/>
    <w:unhideWhenUsed/>
    <w:qFormat/>
    <w:rsid w:val="002220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link w:val="paragraphTegn"/>
    <w:rsid w:val="00493B8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93B88"/>
  </w:style>
  <w:style w:type="character" w:customStyle="1" w:styleId="eop">
    <w:name w:val="eop"/>
    <w:basedOn w:val="Standardskriftforavsnitt"/>
    <w:rsid w:val="00493B88"/>
  </w:style>
  <w:style w:type="character" w:customStyle="1" w:styleId="contextualspellingandgrammarerror">
    <w:name w:val="contextualspellingandgrammarerror"/>
    <w:basedOn w:val="Standardskriftforavsnitt"/>
    <w:rsid w:val="00493B88"/>
  </w:style>
  <w:style w:type="character" w:customStyle="1" w:styleId="scxw42529474">
    <w:name w:val="scxw42529474"/>
    <w:basedOn w:val="Standardskriftforavsnitt"/>
    <w:rsid w:val="00493B88"/>
  </w:style>
  <w:style w:type="character" w:customStyle="1" w:styleId="spellingerror">
    <w:name w:val="spellingerror"/>
    <w:basedOn w:val="Standardskriftforavsnitt"/>
    <w:rsid w:val="00493B88"/>
  </w:style>
  <w:style w:type="paragraph" w:customStyle="1" w:styleId="EndNoteBibliographyTitle">
    <w:name w:val="EndNote Bibliography Title"/>
    <w:basedOn w:val="Normal"/>
    <w:link w:val="EndNoteBibliographyTitleTegn"/>
    <w:rsid w:val="003F255B"/>
    <w:pPr>
      <w:spacing w:after="0"/>
      <w:jc w:val="center"/>
    </w:pPr>
    <w:rPr>
      <w:rFonts w:ascii="Calibri" w:hAnsi="Calibri" w:cs="Calibri"/>
      <w:noProof/>
      <w:lang w:val="en-US"/>
    </w:rPr>
  </w:style>
  <w:style w:type="character" w:customStyle="1" w:styleId="paragraphTegn">
    <w:name w:val="paragraph Tegn"/>
    <w:basedOn w:val="Standardskriftforavsnitt"/>
    <w:link w:val="paragraph"/>
    <w:rsid w:val="003F255B"/>
    <w:rPr>
      <w:rFonts w:ascii="Times New Roman" w:eastAsia="Times New Roman" w:hAnsi="Times New Roman" w:cs="Times New Roman"/>
      <w:sz w:val="24"/>
      <w:szCs w:val="24"/>
      <w:lang w:eastAsia="nb-NO"/>
    </w:rPr>
  </w:style>
  <w:style w:type="character" w:customStyle="1" w:styleId="EndNoteBibliographyTitleTegn">
    <w:name w:val="EndNote Bibliography Title Tegn"/>
    <w:basedOn w:val="paragraphTegn"/>
    <w:link w:val="EndNoteBibliographyTitle"/>
    <w:rsid w:val="003F255B"/>
    <w:rPr>
      <w:rFonts w:ascii="Calibri" w:eastAsia="Times New Roman" w:hAnsi="Calibri" w:cs="Calibri"/>
      <w:noProof/>
      <w:sz w:val="24"/>
      <w:szCs w:val="24"/>
      <w:lang w:val="en-US" w:eastAsia="nb-NO"/>
    </w:rPr>
  </w:style>
  <w:style w:type="paragraph" w:customStyle="1" w:styleId="EndNoteBibliography">
    <w:name w:val="EndNote Bibliography"/>
    <w:basedOn w:val="Normal"/>
    <w:link w:val="EndNoteBibliographyTegn"/>
    <w:rsid w:val="003F255B"/>
    <w:pPr>
      <w:spacing w:line="240" w:lineRule="auto"/>
    </w:pPr>
    <w:rPr>
      <w:rFonts w:ascii="Calibri" w:hAnsi="Calibri" w:cs="Calibri"/>
      <w:noProof/>
      <w:lang w:val="en-US"/>
    </w:rPr>
  </w:style>
  <w:style w:type="character" w:customStyle="1" w:styleId="EndNoteBibliographyTegn">
    <w:name w:val="EndNote Bibliography Tegn"/>
    <w:basedOn w:val="paragraphTegn"/>
    <w:link w:val="EndNoteBibliography"/>
    <w:rsid w:val="003F255B"/>
    <w:rPr>
      <w:rFonts w:ascii="Calibri" w:eastAsia="Times New Roman" w:hAnsi="Calibri" w:cs="Calibri"/>
      <w:noProof/>
      <w:sz w:val="24"/>
      <w:szCs w:val="24"/>
      <w:lang w:val="en-US" w:eastAsia="nb-NO"/>
    </w:rPr>
  </w:style>
  <w:style w:type="paragraph" w:styleId="Topptekst">
    <w:name w:val="header"/>
    <w:basedOn w:val="Normal"/>
    <w:link w:val="TopptekstTegn"/>
    <w:uiPriority w:val="99"/>
    <w:unhideWhenUsed/>
    <w:rsid w:val="00B202C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02CE"/>
  </w:style>
  <w:style w:type="paragraph" w:styleId="Bunntekst">
    <w:name w:val="footer"/>
    <w:basedOn w:val="Normal"/>
    <w:link w:val="BunntekstTegn"/>
    <w:uiPriority w:val="99"/>
    <w:unhideWhenUsed/>
    <w:rsid w:val="00B202C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02CE"/>
  </w:style>
  <w:style w:type="character" w:styleId="Hyperkobling">
    <w:name w:val="Hyperlink"/>
    <w:basedOn w:val="Standardskriftforavsnitt"/>
    <w:uiPriority w:val="99"/>
    <w:unhideWhenUsed/>
    <w:rsid w:val="00FA19E3"/>
    <w:rPr>
      <w:color w:val="0563C1" w:themeColor="hyperlink"/>
      <w:u w:val="single"/>
    </w:rPr>
  </w:style>
  <w:style w:type="table" w:styleId="Tabellrutenett">
    <w:name w:val="Table Grid"/>
    <w:basedOn w:val="Vanligtabell"/>
    <w:uiPriority w:val="39"/>
    <w:rsid w:val="00AF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rdskriftforavsnitt"/>
    <w:uiPriority w:val="99"/>
    <w:semiHidden/>
    <w:unhideWhenUsed/>
    <w:rsid w:val="00AD1981"/>
    <w:rPr>
      <w:color w:val="808080"/>
      <w:shd w:val="clear" w:color="auto" w:fill="E6E6E6"/>
    </w:rPr>
  </w:style>
  <w:style w:type="paragraph" w:styleId="Fotnotetekst">
    <w:name w:val="footnote text"/>
    <w:basedOn w:val="Normal"/>
    <w:link w:val="FotnotetekstTegn"/>
    <w:uiPriority w:val="99"/>
    <w:semiHidden/>
    <w:unhideWhenUsed/>
    <w:rsid w:val="00A827B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827B4"/>
    <w:rPr>
      <w:sz w:val="20"/>
      <w:szCs w:val="20"/>
    </w:rPr>
  </w:style>
  <w:style w:type="character" w:styleId="Fotnotereferanse">
    <w:name w:val="footnote reference"/>
    <w:basedOn w:val="Standardskriftforavsnitt"/>
    <w:uiPriority w:val="99"/>
    <w:semiHidden/>
    <w:unhideWhenUsed/>
    <w:rsid w:val="00A827B4"/>
    <w:rPr>
      <w:vertAlign w:val="superscript"/>
    </w:rPr>
  </w:style>
  <w:style w:type="paragraph" w:styleId="Sluttnotetekst">
    <w:name w:val="endnote text"/>
    <w:basedOn w:val="Normal"/>
    <w:link w:val="SluttnotetekstTegn"/>
    <w:uiPriority w:val="99"/>
    <w:semiHidden/>
    <w:unhideWhenUsed/>
    <w:rsid w:val="008263EF"/>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263EF"/>
    <w:rPr>
      <w:sz w:val="20"/>
      <w:szCs w:val="20"/>
    </w:rPr>
  </w:style>
  <w:style w:type="character" w:styleId="Sluttnotereferanse">
    <w:name w:val="endnote reference"/>
    <w:basedOn w:val="Standardskriftforavsnitt"/>
    <w:uiPriority w:val="99"/>
    <w:semiHidden/>
    <w:unhideWhenUsed/>
    <w:rsid w:val="008263EF"/>
    <w:rPr>
      <w:vertAlign w:val="superscript"/>
    </w:rPr>
  </w:style>
  <w:style w:type="paragraph" w:styleId="Revisjon">
    <w:name w:val="Revision"/>
    <w:hidden/>
    <w:uiPriority w:val="99"/>
    <w:semiHidden/>
    <w:rsid w:val="00023E83"/>
    <w:pPr>
      <w:spacing w:after="0" w:line="240" w:lineRule="auto"/>
    </w:pPr>
  </w:style>
  <w:style w:type="paragraph" w:styleId="Bobletekst">
    <w:name w:val="Balloon Text"/>
    <w:basedOn w:val="Normal"/>
    <w:link w:val="BobletekstTegn"/>
    <w:uiPriority w:val="99"/>
    <w:semiHidden/>
    <w:unhideWhenUsed/>
    <w:rsid w:val="00023E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23E83"/>
    <w:rPr>
      <w:rFonts w:ascii="Segoe UI" w:hAnsi="Segoe UI" w:cs="Segoe UI"/>
      <w:sz w:val="18"/>
      <w:szCs w:val="18"/>
    </w:rPr>
  </w:style>
  <w:style w:type="character" w:styleId="Merknadsreferanse">
    <w:name w:val="annotation reference"/>
    <w:basedOn w:val="Standardskriftforavsnitt"/>
    <w:uiPriority w:val="99"/>
    <w:semiHidden/>
    <w:unhideWhenUsed/>
    <w:rsid w:val="000F643A"/>
    <w:rPr>
      <w:sz w:val="16"/>
      <w:szCs w:val="16"/>
    </w:rPr>
  </w:style>
  <w:style w:type="paragraph" w:styleId="Merknadstekst">
    <w:name w:val="annotation text"/>
    <w:basedOn w:val="Normal"/>
    <w:link w:val="MerknadstekstTegn"/>
    <w:uiPriority w:val="99"/>
    <w:semiHidden/>
    <w:unhideWhenUsed/>
    <w:rsid w:val="000F64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43A"/>
    <w:rPr>
      <w:sz w:val="20"/>
      <w:szCs w:val="20"/>
    </w:rPr>
  </w:style>
  <w:style w:type="paragraph" w:styleId="Kommentaremne">
    <w:name w:val="annotation subject"/>
    <w:basedOn w:val="Merknadstekst"/>
    <w:next w:val="Merknadstekst"/>
    <w:link w:val="KommentaremneTegn"/>
    <w:uiPriority w:val="99"/>
    <w:semiHidden/>
    <w:unhideWhenUsed/>
    <w:rsid w:val="000F643A"/>
    <w:rPr>
      <w:b/>
      <w:bCs/>
    </w:rPr>
  </w:style>
  <w:style w:type="character" w:customStyle="1" w:styleId="KommentaremneTegn">
    <w:name w:val="Kommentaremne Tegn"/>
    <w:basedOn w:val="MerknadstekstTegn"/>
    <w:link w:val="Kommentaremne"/>
    <w:uiPriority w:val="99"/>
    <w:semiHidden/>
    <w:rsid w:val="000F643A"/>
    <w:rPr>
      <w:b/>
      <w:bCs/>
      <w:sz w:val="20"/>
      <w:szCs w:val="20"/>
    </w:rPr>
  </w:style>
  <w:style w:type="paragraph" w:styleId="Listeavsnitt">
    <w:name w:val="List Paragraph"/>
    <w:basedOn w:val="Normal"/>
    <w:uiPriority w:val="34"/>
    <w:qFormat/>
    <w:rsid w:val="00DA662B"/>
    <w:pPr>
      <w:ind w:left="720"/>
      <w:contextualSpacing/>
    </w:pPr>
  </w:style>
  <w:style w:type="character" w:customStyle="1" w:styleId="Overskrift1Tegn">
    <w:name w:val="Overskrift 1 Tegn"/>
    <w:basedOn w:val="Standardskriftforavsnitt"/>
    <w:link w:val="Overskrift1"/>
    <w:uiPriority w:val="9"/>
    <w:rsid w:val="006A72D4"/>
    <w:rPr>
      <w:rFonts w:ascii="Times" w:hAnsi="Times"/>
      <w:b/>
      <w:bCs/>
      <w:kern w:val="36"/>
      <w:sz w:val="48"/>
      <w:szCs w:val="48"/>
      <w:lang w:val="en-US"/>
    </w:rPr>
  </w:style>
  <w:style w:type="character" w:customStyle="1" w:styleId="Overskrift3Tegn">
    <w:name w:val="Overskrift 3 Tegn"/>
    <w:basedOn w:val="Standardskriftforavsnitt"/>
    <w:link w:val="Overskrift3"/>
    <w:uiPriority w:val="9"/>
    <w:semiHidden/>
    <w:rsid w:val="00222075"/>
    <w:rPr>
      <w:rFonts w:asciiTheme="majorHAnsi" w:eastAsiaTheme="majorEastAsia" w:hAnsiTheme="majorHAnsi" w:cstheme="majorBidi"/>
      <w:color w:val="1F4D78" w:themeColor="accent1" w:themeShade="7F"/>
      <w:sz w:val="24"/>
      <w:szCs w:val="24"/>
    </w:rPr>
  </w:style>
  <w:style w:type="table" w:customStyle="1" w:styleId="Tabellrutenett1">
    <w:name w:val="Tabellrutenett1"/>
    <w:basedOn w:val="Vanligtabell"/>
    <w:next w:val="Tabellrutenett"/>
    <w:uiPriority w:val="39"/>
    <w:rsid w:val="00FB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E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uiPriority w:val="39"/>
    <w:rsid w:val="00E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39"/>
    <w:rsid w:val="00E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Vanligtabell"/>
    <w:next w:val="Tabellrutenett"/>
    <w:uiPriority w:val="39"/>
    <w:rsid w:val="00E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Vanligtabell"/>
    <w:next w:val="Tabellrutenett"/>
    <w:uiPriority w:val="39"/>
    <w:rsid w:val="00E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7">
    <w:name w:val="Tabellrutenett7"/>
    <w:basedOn w:val="Vanligtabell"/>
    <w:next w:val="Tabellrutenett"/>
    <w:uiPriority w:val="39"/>
    <w:rsid w:val="00E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8">
    <w:name w:val="Tabellrutenett8"/>
    <w:basedOn w:val="Vanligtabell"/>
    <w:next w:val="Tabellrutenett"/>
    <w:uiPriority w:val="39"/>
    <w:rsid w:val="00E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foravsnitt"/>
    <w:uiPriority w:val="99"/>
    <w:semiHidden/>
    <w:unhideWhenUsed/>
    <w:rsid w:val="00F8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b9ef1f24-fe04-4664-ad92-326275546078" xsi:nil="true"/>
    <Math_Settings xmlns="b9ef1f24-fe04-4664-ad92-326275546078" xsi:nil="true"/>
    <Owner xmlns="b9ef1f24-fe04-4664-ad92-326275546078">
      <UserInfo>
        <DisplayName/>
        <AccountId xsi:nil="true"/>
        <AccountType/>
      </UserInfo>
    </Owner>
    <AppVersion xmlns="b9ef1f24-fe04-4664-ad92-326275546078" xsi:nil="true"/>
    <Invited_Teachers xmlns="b9ef1f24-fe04-4664-ad92-326275546078" xsi:nil="true"/>
    <Invited_Students xmlns="b9ef1f24-fe04-4664-ad92-326275546078" xsi:nil="true"/>
    <FolderType xmlns="b9ef1f24-fe04-4664-ad92-326275546078" xsi:nil="true"/>
    <Student_Groups xmlns="b9ef1f24-fe04-4664-ad92-326275546078">
      <UserInfo>
        <DisplayName/>
        <AccountId xsi:nil="true"/>
        <AccountType/>
      </UserInfo>
    </Student_Groups>
    <TeamsChannelId xmlns="b9ef1f24-fe04-4664-ad92-326275546078" xsi:nil="true"/>
    <Students xmlns="b9ef1f24-fe04-4664-ad92-326275546078">
      <UserInfo>
        <DisplayName/>
        <AccountId xsi:nil="true"/>
        <AccountType/>
      </UserInfo>
    </Students>
    <IsNotebookLocked xmlns="b9ef1f24-fe04-4664-ad92-326275546078" xsi:nil="true"/>
    <Templates xmlns="b9ef1f24-fe04-4664-ad92-326275546078" xsi:nil="true"/>
    <Self_Registration_Enabled xmlns="b9ef1f24-fe04-4664-ad92-326275546078" xsi:nil="true"/>
    <Has_Teacher_Only_SectionGroup xmlns="b9ef1f24-fe04-4664-ad92-326275546078" xsi:nil="true"/>
    <CultureName xmlns="b9ef1f24-fe04-4664-ad92-326275546078" xsi:nil="true"/>
    <Distribution_Groups xmlns="b9ef1f24-fe04-4664-ad92-326275546078" xsi:nil="true"/>
    <LMS_Mappings xmlns="b9ef1f24-fe04-4664-ad92-326275546078" xsi:nil="true"/>
    <DefaultSectionNames xmlns="b9ef1f24-fe04-4664-ad92-326275546078" xsi:nil="true"/>
    <NotebookType xmlns="b9ef1f24-fe04-4664-ad92-326275546078" xsi:nil="true"/>
    <Teachers xmlns="b9ef1f24-fe04-4664-ad92-326275546078">
      <UserInfo>
        <DisplayName/>
        <AccountId xsi:nil="true"/>
        <AccountType/>
      </UserInfo>
    </Teach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15DEE75BB76F34995B87B34A0AE218F" ma:contentTypeVersion="31" ma:contentTypeDescription="Opprett et nytt dokument." ma:contentTypeScope="" ma:versionID="5a2bf3b00d796ebe65a29bc9494d2e61">
  <xsd:schema xmlns:xsd="http://www.w3.org/2001/XMLSchema" xmlns:xs="http://www.w3.org/2001/XMLSchema" xmlns:p="http://schemas.microsoft.com/office/2006/metadata/properties" xmlns:ns3="b9ef1f24-fe04-4664-ad92-326275546078" xmlns:ns4="9062c42f-a6a9-4afe-8fa2-c671995c794c" targetNamespace="http://schemas.microsoft.com/office/2006/metadata/properties" ma:root="true" ma:fieldsID="c702794bd6afe7e5193cbe5d7cc22e74" ns3:_="" ns4:_="">
    <xsd:import namespace="b9ef1f24-fe04-4664-ad92-326275546078"/>
    <xsd:import namespace="9062c42f-a6a9-4afe-8fa2-c671995c7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f1f24-fe04-4664-ad92-326275546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2c42f-a6a9-4afe-8fa2-c671995c794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1A1C3-6537-4A41-83BA-D34969DD77B1}">
  <ds:schemaRefs>
    <ds:schemaRef ds:uri="http://schemas.openxmlformats.org/officeDocument/2006/bibliography"/>
  </ds:schemaRefs>
</ds:datastoreItem>
</file>

<file path=customXml/itemProps2.xml><?xml version="1.0" encoding="utf-8"?>
<ds:datastoreItem xmlns:ds="http://schemas.openxmlformats.org/officeDocument/2006/customXml" ds:itemID="{50400355-240E-486A-A191-87CAB4830AE8}">
  <ds:schemaRefs>
    <ds:schemaRef ds:uri="http://schemas.microsoft.com/office/2006/metadata/properties"/>
    <ds:schemaRef ds:uri="http://schemas.microsoft.com/office/infopath/2007/PartnerControls"/>
    <ds:schemaRef ds:uri="b9ef1f24-fe04-4664-ad92-326275546078"/>
  </ds:schemaRefs>
</ds:datastoreItem>
</file>

<file path=customXml/itemProps3.xml><?xml version="1.0" encoding="utf-8"?>
<ds:datastoreItem xmlns:ds="http://schemas.openxmlformats.org/officeDocument/2006/customXml" ds:itemID="{857B2719-9BC4-47CF-9657-87A9F7AE7031}">
  <ds:schemaRefs>
    <ds:schemaRef ds:uri="http://schemas.microsoft.com/sharepoint/v3/contenttype/forms"/>
  </ds:schemaRefs>
</ds:datastoreItem>
</file>

<file path=customXml/itemProps4.xml><?xml version="1.0" encoding="utf-8"?>
<ds:datastoreItem xmlns:ds="http://schemas.openxmlformats.org/officeDocument/2006/customXml" ds:itemID="{CA8DAF9F-73F4-42E0-897E-7961CEB6E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f1f24-fe04-4664-ad92-326275546078"/>
    <ds:schemaRef ds:uri="9062c42f-a6a9-4afe-8fa2-c671995c7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13860</Words>
  <Characters>73462</Characters>
  <Application>Microsoft Office Word</Application>
  <DocSecurity>0</DocSecurity>
  <Lines>612</Lines>
  <Paragraphs>174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Østfold</Company>
  <LinksUpToDate>false</LinksUpToDate>
  <CharactersWithSpaces>87148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Engeness</dc:creator>
  <cp:lastModifiedBy>Irina Engeness</cp:lastModifiedBy>
  <cp:revision>10</cp:revision>
  <cp:lastPrinted>2019-04-04T12:34:00Z</cp:lastPrinted>
  <dcterms:created xsi:type="dcterms:W3CDTF">2020-04-14T17:37:00Z</dcterms:created>
  <dcterms:modified xsi:type="dcterms:W3CDTF">2021-02-12T07:39:00Z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0x010100115DEE75BB76F34995B87B34A0AE218F</vt:lpwstr>
  </property>
  <property fmtid="{D5CDD505-2E9C-101B-9397-08002B2CF9AE}" pid="3" name="Mendeley Recent Style Id 0_1">
    <vt:lpwstr>http://www.zotero.org/styles/american-medical-association</vt:lpwstr>
  </property>
  <property fmtid="{D5CDD505-2E9C-101B-9397-08002B2CF9AE}" pid="4" name="Mendeley Recent Style Id 1_1">
    <vt:lpwstr>http://www.zotero.org/styles/american-political-science-association</vt:lpwstr>
  </property>
  <property fmtid="{D5CDD505-2E9C-101B-9397-08002B2CF9AE}" pid="5" name="Mendeley Recent Style Id 2_1">
    <vt:lpwstr>http://www.zotero.org/styles/apa</vt:lpwstr>
  </property>
  <property fmtid="{D5CDD505-2E9C-101B-9397-08002B2CF9AE}" pid="6" name="Mendeley Recent Style Id 3_1">
    <vt:lpwstr>http://www.zotero.org/styles/american-sociological-association</vt:lpwstr>
  </property>
  <property fmtid="{D5CDD505-2E9C-101B-9397-08002B2CF9AE}" pid="7" name="Mendeley Recent Style Id 4_1">
    <vt:lpwstr>http://www.zotero.org/styles/chicago-author-date</vt:lpwstr>
  </property>
  <property fmtid="{D5CDD505-2E9C-101B-9397-08002B2CF9AE}" pid="8" name="Mendeley Recent Style Id 5_1">
    <vt:lpwstr>http://www.zotero.org/styles/harvard-cite-them-right</vt:lpwstr>
  </property>
  <property fmtid="{D5CDD505-2E9C-101B-9397-08002B2CF9AE}" pid="9" name="Mendeley Recent Style Id 6_1">
    <vt:lpwstr>http://www.zotero.org/styles/ieee</vt:lpwstr>
  </property>
  <property fmtid="{D5CDD505-2E9C-101B-9397-08002B2CF9AE}" pid="10" name="Mendeley Recent Style Id 7_1">
    <vt:lpwstr>http://www.zotero.org/styles/modern-humanities-research-association</vt:lpwstr>
  </property>
  <property fmtid="{D5CDD505-2E9C-101B-9397-08002B2CF9AE}" pid="11" name="Mendeley Recent Style Id 8_1">
    <vt:lpwstr>http://www.zotero.org/styles/modern-language-association</vt:lpwstr>
  </property>
  <property fmtid="{D5CDD505-2E9C-101B-9397-08002B2CF9AE}" pid="12" name="Mendeley Recent Style Id 9_1">
    <vt:lpwstr>http://www.zotero.org/styles/nature</vt:lpwstr>
  </property>
  <property fmtid="{D5CDD505-2E9C-101B-9397-08002B2CF9AE}" pid="13" name="Mendeley Recent Style Name 0_1">
    <vt:lpwstr>American Medical Association</vt:lpwstr>
  </property>
  <property fmtid="{D5CDD505-2E9C-101B-9397-08002B2CF9AE}" pid="14" name="Mendeley Recent Style Name 1_1">
    <vt:lpwstr>American Political Science Association</vt:lpwstr>
  </property>
  <property fmtid="{D5CDD505-2E9C-101B-9397-08002B2CF9AE}" pid="15" name="Mendeley Recent Style Name 2_1">
    <vt:lpwstr>American Psychological Association 6th edition</vt:lpwstr>
  </property>
  <property fmtid="{D5CDD505-2E9C-101B-9397-08002B2CF9AE}" pid="16" name="Mendeley Recent Style Name 3_1">
    <vt:lpwstr>American Sociological Association</vt:lpwstr>
  </property>
  <property fmtid="{D5CDD505-2E9C-101B-9397-08002B2CF9AE}" pid="17" name="Mendeley Recent Style Name 4_1">
    <vt:lpwstr>Chicago Manual of Style 17th edition (author-date)</vt:lpwstr>
  </property>
  <property fmtid="{D5CDD505-2E9C-101B-9397-08002B2CF9AE}" pid="18" name="Mendeley Recent Style Name 5_1">
    <vt:lpwstr>Cite Them Right 10th edition - Harvard</vt:lpwstr>
  </property>
  <property fmtid="{D5CDD505-2E9C-101B-9397-08002B2CF9AE}" pid="19" name="Mendeley Recent Style Name 6_1">
    <vt:lpwstr>IEEE</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Name 8_1">
    <vt:lpwstr>Modern Language Association 8th edition</vt:lpwstr>
  </property>
  <property fmtid="{D5CDD505-2E9C-101B-9397-08002B2CF9AE}" pid="22" name="Mendeley Recent Style Name 9_1">
    <vt:lpwstr>Nature</vt:lpwstr>
  </property>
</Properties>
</file>